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C54206D" wp14:editId="626CBCDA">
            <wp:extent cx="819397" cy="8088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9" cy="81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Pr="00E77DE2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B5ACF" w:rsidRDefault="008B5ACF" w:rsidP="008B5ACF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8B5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Nowe kwoty przychodu decydujące o zmniejszeniu lub zawieszeniu świadczeń emerytalno-</w:t>
      </w:r>
      <w:r w:rsidR="00685B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rentowych od dnia 1 czerwca 2025</w:t>
      </w:r>
      <w:r w:rsidRPr="008B5A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:rsidR="008B5ACF" w:rsidRPr="008B5ACF" w:rsidRDefault="008B5ACF" w:rsidP="008B5ACF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:rsidR="00685BC6" w:rsidRPr="00685BC6" w:rsidRDefault="00685BC6" w:rsidP="00685BC6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b/>
          <w:color w:val="000000" w:themeColor="text1"/>
          <w:sz w:val="22"/>
          <w:lang w:eastAsia="pl-PL"/>
        </w:rPr>
        <w:t>Kasa Rolniczego Ubezpieczenia Społecznego Informuje, że od 1 czerwca 2025 r. zmieniły się kwoty miesięcznego przychodu powodujące zmniejszanie lub zawieszanie świadczeń emerytalno-rentowych. </w:t>
      </w:r>
    </w:p>
    <w:p w:rsidR="00685BC6" w:rsidRPr="00685BC6" w:rsidRDefault="00685BC6" w:rsidP="00685BC6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Przeciętne wynagrodzenie w I kwartale 2025 r. wyniosło 8 962 zł 28 gr.</w:t>
      </w:r>
    </w:p>
    <w:p w:rsidR="00685BC6" w:rsidRPr="00685BC6" w:rsidRDefault="00685BC6" w:rsidP="00685BC6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Od 1 czerwca 2025 r. kwoty przychodu powodujące zmniejszenie/zawieszenie emerytury lub renty wynoszą odpowiednio:</w:t>
      </w:r>
    </w:p>
    <w:p w:rsidR="00685BC6" w:rsidRPr="00685BC6" w:rsidRDefault="00685BC6" w:rsidP="00685BC6">
      <w:pPr>
        <w:numPr>
          <w:ilvl w:val="0"/>
          <w:numId w:val="23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70% przeciętnego miesięcznego wynagrodzenia tj. 6 273 zł 60 gr,</w:t>
      </w:r>
    </w:p>
    <w:p w:rsidR="00685BC6" w:rsidRDefault="00685BC6" w:rsidP="00685BC6">
      <w:pPr>
        <w:numPr>
          <w:ilvl w:val="0"/>
          <w:numId w:val="23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130% tego wynagrodzenia tj. 11 651 zł 00 gr.</w:t>
      </w:r>
    </w:p>
    <w:p w:rsidR="00685BC6" w:rsidRPr="00685BC6" w:rsidRDefault="00685BC6" w:rsidP="00685BC6">
      <w:pPr>
        <w:shd w:val="clear" w:color="auto" w:fill="FFFFFF"/>
        <w:spacing w:after="0" w:line="360" w:lineRule="auto"/>
        <w:ind w:left="60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</w:p>
    <w:p w:rsidR="00685BC6" w:rsidRPr="00685BC6" w:rsidRDefault="00685BC6" w:rsidP="00685BC6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W KRUS zmniejszeniu/zawieszeniu z powodu osiągania przychodu w wyżej podanych kwotach podlegają tylko renty z tytułu niezdolności do pracy i renty rodzinne. </w:t>
      </w:r>
    </w:p>
    <w:p w:rsidR="00685BC6" w:rsidRPr="00685BC6" w:rsidRDefault="00685BC6" w:rsidP="00685BC6">
      <w:pPr>
        <w:shd w:val="clear" w:color="auto" w:fill="FFFFFF"/>
        <w:spacing w:after="240" w:line="360" w:lineRule="auto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Emerytury rolnicze nie podlegają zmniejszeniu/zawieszeniu bez względu na wysokość osiąganych przychodów.</w:t>
      </w: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 </w:t>
      </w:r>
    </w:p>
    <w:p w:rsidR="00685BC6" w:rsidRPr="00685BC6" w:rsidRDefault="00685BC6" w:rsidP="00685BC6">
      <w:pPr>
        <w:shd w:val="clear" w:color="auto" w:fill="FFFFFF"/>
        <w:spacing w:before="408" w:after="144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Podstawa prawna</w:t>
      </w:r>
    </w:p>
    <w:p w:rsidR="00685BC6" w:rsidRPr="00685BC6" w:rsidRDefault="00685BC6" w:rsidP="00685BC6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Komunikat Prezesa GUS z dnia 09 maja 2025 r. w sprawie przeciętnego wynagrodzenia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bookmarkStart w:id="0" w:name="_GoBack"/>
      <w:bookmarkEnd w:id="0"/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w pierwszym kwartale 2025 r. /M.P. z dnia 09  maja 2025 r. poz. 444/.</w:t>
      </w:r>
    </w:p>
    <w:p w:rsidR="00685BC6" w:rsidRPr="00685BC6" w:rsidRDefault="00685BC6" w:rsidP="00685BC6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685BC6">
        <w:rPr>
          <w:rFonts w:ascii="Arial" w:eastAsia="Times New Roman" w:hAnsi="Arial" w:cs="Arial"/>
          <w:color w:val="000000" w:themeColor="text1"/>
          <w:sz w:val="22"/>
          <w:lang w:eastAsia="pl-PL"/>
        </w:rPr>
        <w:t>Komunikat Prezesa ZUS z dnia 12 maja 2025 r. w sprawie kwot przychodu odpowiadających 70% i 130% przeciętnego miesięcznego wynagrodzenia ogłoszonego za I kwartał 2025 r. stosowanych przy zmniejszaniu albo zawieszaniu emerytur i rent /M.P. z dnia 14 maja 2025 r. poz. 445/.</w:t>
      </w:r>
    </w:p>
    <w:p w:rsidR="00504006" w:rsidRPr="00685BC6" w:rsidRDefault="00504006" w:rsidP="00685BC6">
      <w:pPr>
        <w:tabs>
          <w:tab w:val="left" w:pos="90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</w:rPr>
      </w:pPr>
    </w:p>
    <w:sectPr w:rsidR="00504006" w:rsidRPr="00685BC6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01" w:rsidRDefault="00F81F01" w:rsidP="004A436D">
      <w:pPr>
        <w:spacing w:after="0" w:line="240" w:lineRule="auto"/>
      </w:pPr>
      <w:r>
        <w:separator/>
      </w:r>
    </w:p>
  </w:endnote>
  <w:endnote w:type="continuationSeparator" w:id="0">
    <w:p w:rsidR="00F81F01" w:rsidRDefault="00F81F01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01" w:rsidRDefault="00F81F01" w:rsidP="004A436D">
      <w:pPr>
        <w:spacing w:after="0" w:line="240" w:lineRule="auto"/>
      </w:pPr>
      <w:r>
        <w:separator/>
      </w:r>
    </w:p>
  </w:footnote>
  <w:footnote w:type="continuationSeparator" w:id="0">
    <w:p w:rsidR="00F81F01" w:rsidRDefault="00F81F01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4F4F44" w:rsidP="004A436D">
    <w:pPr>
      <w:pStyle w:val="Nagwek"/>
      <w:jc w:val="right"/>
      <w:rPr>
        <w:i/>
      </w:rPr>
    </w:pPr>
    <w:r>
      <w:rPr>
        <w:i/>
      </w:rPr>
      <w:t>Częstochowa,</w:t>
    </w:r>
    <w:r w:rsidR="00685BC6">
      <w:rPr>
        <w:i/>
      </w:rPr>
      <w:t xml:space="preserve"> 02 czerwca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52209C">
      <w:rPr>
        <w:i/>
      </w:rPr>
      <w:t>2</w:t>
    </w:r>
    <w:r w:rsidR="00685BC6">
      <w:rPr>
        <w:i/>
      </w:rPr>
      <w:t>5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3D4"/>
    <w:multiLevelType w:val="hybridMultilevel"/>
    <w:tmpl w:val="2CF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74"/>
    <w:multiLevelType w:val="multilevel"/>
    <w:tmpl w:val="898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A661A"/>
    <w:multiLevelType w:val="multilevel"/>
    <w:tmpl w:val="9E2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CC031A"/>
    <w:multiLevelType w:val="multilevel"/>
    <w:tmpl w:val="517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D2583"/>
    <w:multiLevelType w:val="multilevel"/>
    <w:tmpl w:val="8D0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82A11"/>
    <w:multiLevelType w:val="hybridMultilevel"/>
    <w:tmpl w:val="A0B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3"/>
  </w:num>
  <w:num w:numId="18">
    <w:abstractNumId w:val="21"/>
  </w:num>
  <w:num w:numId="19">
    <w:abstractNumId w:val="1"/>
  </w:num>
  <w:num w:numId="20">
    <w:abstractNumId w:val="5"/>
  </w:num>
  <w:num w:numId="21">
    <w:abstractNumId w:val="16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42040"/>
    <w:rsid w:val="00052393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D514D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1251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4F44"/>
    <w:rsid w:val="004F6834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721C0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5BC6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52C99"/>
    <w:rsid w:val="0087265C"/>
    <w:rsid w:val="00875640"/>
    <w:rsid w:val="008763C0"/>
    <w:rsid w:val="00883646"/>
    <w:rsid w:val="00885413"/>
    <w:rsid w:val="00892A1E"/>
    <w:rsid w:val="008B3D3A"/>
    <w:rsid w:val="008B5ACF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C3F08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77DE2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59F5"/>
    <w:rsid w:val="00F81F01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B54C0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2761-3F7C-4264-81B3-628C09DB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2023-05-31T07:30:00Z</cp:lastPrinted>
  <dcterms:created xsi:type="dcterms:W3CDTF">2025-06-02T11:40:00Z</dcterms:created>
  <dcterms:modified xsi:type="dcterms:W3CDTF">2025-06-02T11:40:00Z</dcterms:modified>
</cp:coreProperties>
</file>