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7862" w:rsidRPr="00FA6A41" w:rsidRDefault="00D04EEA" w:rsidP="00FA6A41">
      <w:pPr>
        <w:autoSpaceDE w:val="0"/>
        <w:autoSpaceDN w:val="0"/>
        <w:adjustRightInd w:val="0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DM/KT/542-3/9/21/MKW </w:t>
      </w:r>
    </w:p>
    <w:p w:rsidR="00217862" w:rsidRPr="00A80993" w:rsidRDefault="00217862" w:rsidP="00217862">
      <w:pPr>
        <w:spacing w:after="0" w:line="259" w:lineRule="auto"/>
        <w:jc w:val="center"/>
        <w:rPr>
          <w:rFonts w:ascii="Century Gothic" w:eastAsia="Calibri" w:hAnsi="Century Gothic" w:cs="Times New Roman"/>
          <w:b/>
        </w:rPr>
      </w:pPr>
    </w:p>
    <w:p w:rsidR="00217862" w:rsidRPr="00A80993" w:rsidRDefault="00217862" w:rsidP="00217862">
      <w:pPr>
        <w:spacing w:after="0" w:line="259" w:lineRule="auto"/>
        <w:jc w:val="center"/>
        <w:rPr>
          <w:rFonts w:ascii="Century Gothic" w:eastAsia="Calibri" w:hAnsi="Century Gothic" w:cs="Times New Roman"/>
          <w:b/>
        </w:rPr>
      </w:pPr>
      <w:r w:rsidRPr="00A80993">
        <w:rPr>
          <w:rFonts w:ascii="Century Gothic" w:eastAsia="Calibri" w:hAnsi="Century Gothic" w:cs="Times New Roman"/>
          <w:b/>
        </w:rPr>
        <w:t xml:space="preserve">WOJEWÓDZO </w:t>
      </w:r>
      <w:r w:rsidRPr="00A80993">
        <w:rPr>
          <w:rFonts w:ascii="Century Gothic" w:eastAsia="Calibri" w:hAnsi="Century Gothic" w:cs="Cambria"/>
          <w:b/>
        </w:rPr>
        <w:t>Ś</w:t>
      </w:r>
      <w:r w:rsidRPr="00A80993">
        <w:rPr>
          <w:rFonts w:ascii="Century Gothic" w:eastAsia="Calibri" w:hAnsi="Century Gothic" w:cs="Times New Roman"/>
          <w:b/>
        </w:rPr>
        <w:t>L</w:t>
      </w:r>
      <w:r w:rsidRPr="00A80993">
        <w:rPr>
          <w:rFonts w:ascii="Century Gothic" w:eastAsia="Calibri" w:hAnsi="Century Gothic" w:cs="Cambria"/>
          <w:b/>
        </w:rPr>
        <w:t>Ą</w:t>
      </w:r>
      <w:r w:rsidRPr="00A80993">
        <w:rPr>
          <w:rFonts w:ascii="Century Gothic" w:eastAsia="Calibri" w:hAnsi="Century Gothic" w:cs="Times New Roman"/>
          <w:b/>
        </w:rPr>
        <w:t>SKIE</w:t>
      </w:r>
    </w:p>
    <w:tbl>
      <w:tblPr>
        <w:tblStyle w:val="Tabela-Siatka"/>
        <w:tblW w:w="9092" w:type="dxa"/>
        <w:shd w:val="clear" w:color="auto" w:fill="FFFF00"/>
        <w:tblLook w:val="04A0" w:firstRow="1" w:lastRow="0" w:firstColumn="1" w:lastColumn="0" w:noHBand="0" w:noVBand="1"/>
      </w:tblPr>
      <w:tblGrid>
        <w:gridCol w:w="9092"/>
      </w:tblGrid>
      <w:tr w:rsidR="00217862" w:rsidRPr="00A80993" w:rsidTr="00D26316">
        <w:trPr>
          <w:trHeight w:val="1223"/>
        </w:trPr>
        <w:tc>
          <w:tcPr>
            <w:tcW w:w="9092" w:type="dxa"/>
            <w:shd w:val="clear" w:color="auto" w:fill="FFFF00"/>
          </w:tcPr>
          <w:p w:rsidR="00217862" w:rsidRPr="00D26316" w:rsidRDefault="00217862" w:rsidP="00BC0880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D26316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POZIOM 1</w:t>
            </w:r>
          </w:p>
          <w:p w:rsidR="00217862" w:rsidRPr="00D26316" w:rsidRDefault="00217862" w:rsidP="00D26316">
            <w:pPr>
              <w:spacing w:after="0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D26316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Powiadomienie o ryzyku wyst</w:t>
            </w:r>
            <w:r w:rsidRPr="00D26316">
              <w:rPr>
                <w:rFonts w:ascii="Century Gothic" w:eastAsia="Calibri" w:hAnsi="Century Gothic" w:cs="Cambria"/>
                <w:b/>
                <w:sz w:val="24"/>
                <w:szCs w:val="24"/>
              </w:rPr>
              <w:t>ą</w:t>
            </w:r>
            <w:r w:rsidRPr="00D26316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 xml:space="preserve">pienia przekroczenia </w:t>
            </w:r>
          </w:p>
          <w:p w:rsidR="00217862" w:rsidRDefault="00217862" w:rsidP="00D26316">
            <w:pPr>
              <w:spacing w:after="0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r w:rsidRPr="00D26316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poziomu docelowego substancji w powietrzu</w:t>
            </w:r>
          </w:p>
          <w:p w:rsidR="00D26316" w:rsidRPr="00D26316" w:rsidRDefault="00D26316" w:rsidP="00D26316">
            <w:pPr>
              <w:spacing w:after="0"/>
              <w:jc w:val="center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</w:p>
        </w:tc>
      </w:tr>
    </w:tbl>
    <w:p w:rsidR="00217862" w:rsidRPr="00A80993" w:rsidRDefault="00217862" w:rsidP="00217862">
      <w:pPr>
        <w:spacing w:after="0" w:line="240" w:lineRule="auto"/>
        <w:rPr>
          <w:rFonts w:ascii="Century Gothic" w:eastAsia="Calibri" w:hAnsi="Century Gothic" w:cs="Times New Roman"/>
          <w:b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3"/>
        <w:gridCol w:w="5229"/>
      </w:tblGrid>
      <w:tr w:rsidR="00217862" w:rsidRPr="00A80993" w:rsidTr="00BC0880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t>INFORMACJE O RYZYKU PRZEKROCZENIA POZIOMÓW DOCELOWYCH</w:t>
            </w:r>
          </w:p>
        </w:tc>
      </w:tr>
      <w:tr w:rsidR="00217862" w:rsidRPr="00A80993" w:rsidTr="00BC0880">
        <w:tc>
          <w:tcPr>
            <w:tcW w:w="38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t>Zagro</w:t>
            </w:r>
            <w:r w:rsidRPr="00A80993">
              <w:rPr>
                <w:rFonts w:ascii="Century Gothic" w:eastAsia="Calibri" w:hAnsi="Century Gothic" w:cs="Cambria"/>
                <w:b/>
              </w:rPr>
              <w:t>ż</w:t>
            </w:r>
            <w:r w:rsidRPr="00A80993">
              <w:rPr>
                <w:rFonts w:ascii="Century Gothic" w:eastAsia="Calibri" w:hAnsi="Century Gothic" w:cs="Times New Roman"/>
                <w:b/>
              </w:rPr>
              <w:t>enie</w:t>
            </w:r>
          </w:p>
        </w:tc>
        <w:tc>
          <w:tcPr>
            <w:tcW w:w="52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jc w:val="both"/>
              <w:rPr>
                <w:rFonts w:ascii="Century Gothic" w:eastAsia="Calibri" w:hAnsi="Century Gothic" w:cs="Times New Roman"/>
              </w:rPr>
            </w:pPr>
            <w:r w:rsidRPr="00A80993">
              <w:rPr>
                <w:rFonts w:ascii="Century Gothic" w:eastAsia="Calibri" w:hAnsi="Century Gothic" w:cs="Times New Roman"/>
              </w:rPr>
              <w:t>Ryzyko wyst</w:t>
            </w:r>
            <w:r w:rsidRPr="00A80993">
              <w:rPr>
                <w:rFonts w:ascii="Century Gothic" w:eastAsia="Calibri" w:hAnsi="Century Gothic" w:cs="Cambria"/>
              </w:rPr>
              <w:t>ą</w:t>
            </w:r>
            <w:r w:rsidRPr="00A80993">
              <w:rPr>
                <w:rFonts w:ascii="Century Gothic" w:eastAsia="Calibri" w:hAnsi="Century Gothic" w:cs="Times New Roman"/>
              </w:rPr>
              <w:t xml:space="preserve">pienia przekroczenia </w:t>
            </w:r>
            <w:r w:rsidRPr="00A80993">
              <w:rPr>
                <w:rFonts w:ascii="Century Gothic" w:eastAsia="Calibri" w:hAnsi="Century Gothic" w:cs="Cambria"/>
                <w:b/>
              </w:rPr>
              <w:t>ś</w:t>
            </w:r>
            <w:r w:rsidRPr="00A80993">
              <w:rPr>
                <w:rFonts w:ascii="Century Gothic" w:eastAsia="Calibri" w:hAnsi="Century Gothic" w:cs="Times New Roman"/>
                <w:b/>
              </w:rPr>
              <w:t>redniorocznego poziomu docelowego</w:t>
            </w:r>
            <w:r w:rsidRPr="00A80993">
              <w:rPr>
                <w:rFonts w:ascii="Century Gothic" w:eastAsia="Calibri" w:hAnsi="Century Gothic" w:cs="Times New Roman"/>
              </w:rPr>
              <w:t xml:space="preserve"> (1 ng/m</w:t>
            </w:r>
            <w:r w:rsidRPr="00A80993">
              <w:rPr>
                <w:rFonts w:ascii="Century Gothic" w:eastAsia="Calibri" w:hAnsi="Century Gothic" w:cs="Times New Roman"/>
                <w:vertAlign w:val="superscript"/>
              </w:rPr>
              <w:t>3</w:t>
            </w:r>
            <w:r w:rsidRPr="00A80993">
              <w:rPr>
                <w:rFonts w:ascii="Century Gothic" w:eastAsia="Calibri" w:hAnsi="Century Gothic" w:cs="Times New Roman"/>
              </w:rPr>
              <w:t xml:space="preserve">) </w:t>
            </w:r>
            <w:r w:rsidRPr="00A80993">
              <w:rPr>
                <w:rFonts w:ascii="Century Gothic" w:eastAsia="Calibri" w:hAnsi="Century Gothic" w:cs="Times New Roman"/>
                <w:b/>
              </w:rPr>
              <w:t>dla benzo(a)pirenu</w:t>
            </w:r>
            <w:r w:rsidRPr="00A80993">
              <w:rPr>
                <w:rFonts w:ascii="Century Gothic" w:eastAsia="Calibri" w:hAnsi="Century Gothic" w:cs="Times New Roman"/>
              </w:rPr>
              <w:t xml:space="preserve"> w pyle zawieszonym PM10</w:t>
            </w:r>
          </w:p>
        </w:tc>
      </w:tr>
      <w:tr w:rsidR="00217862" w:rsidRPr="00A80993" w:rsidTr="00BC0880">
        <w:tc>
          <w:tcPr>
            <w:tcW w:w="3813" w:type="dxa"/>
            <w:shd w:val="clear" w:color="auto" w:fill="auto"/>
            <w:vAlign w:val="center"/>
          </w:tcPr>
          <w:p w:rsidR="00217862" w:rsidRPr="00A80993" w:rsidRDefault="00217862" w:rsidP="00BC0880">
            <w:pPr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t>Data wyst</w:t>
            </w:r>
            <w:r w:rsidRPr="00A80993">
              <w:rPr>
                <w:rFonts w:ascii="Century Gothic" w:eastAsia="Calibri" w:hAnsi="Century Gothic" w:cs="Cambria"/>
                <w:b/>
              </w:rPr>
              <w:t>ą</w:t>
            </w:r>
            <w:r w:rsidRPr="00A80993">
              <w:rPr>
                <w:rFonts w:ascii="Century Gothic" w:eastAsia="Calibri" w:hAnsi="Century Gothic" w:cs="Times New Roman"/>
                <w:b/>
              </w:rPr>
              <w:t>pienia</w:t>
            </w:r>
          </w:p>
        </w:tc>
        <w:tc>
          <w:tcPr>
            <w:tcW w:w="5229" w:type="dxa"/>
            <w:shd w:val="clear" w:color="auto" w:fill="auto"/>
          </w:tcPr>
          <w:p w:rsidR="00217862" w:rsidRPr="00A80993" w:rsidRDefault="00217862" w:rsidP="00BC0880">
            <w:pPr>
              <w:rPr>
                <w:rFonts w:ascii="Century Gothic" w:eastAsia="Calibri" w:hAnsi="Century Gothic" w:cs="Times New Roman"/>
                <w:i/>
              </w:rPr>
            </w:pPr>
            <w:r w:rsidRPr="00A80993">
              <w:rPr>
                <w:rFonts w:ascii="Century Gothic" w:eastAsia="Calibri" w:hAnsi="Century Gothic" w:cs="Times New Roman"/>
                <w:i/>
              </w:rPr>
              <w:t>2</w:t>
            </w:r>
            <w:r w:rsidR="00AE6743">
              <w:rPr>
                <w:rFonts w:ascii="Century Gothic" w:eastAsia="Calibri" w:hAnsi="Century Gothic" w:cs="Times New Roman"/>
                <w:i/>
              </w:rPr>
              <w:t>6</w:t>
            </w:r>
            <w:r w:rsidR="00532E61" w:rsidRPr="00A80993">
              <w:rPr>
                <w:rFonts w:ascii="Century Gothic" w:eastAsia="Calibri" w:hAnsi="Century Gothic" w:cs="Times New Roman"/>
                <w:i/>
              </w:rPr>
              <w:t>.04.2021</w:t>
            </w:r>
          </w:p>
        </w:tc>
      </w:tr>
      <w:tr w:rsidR="00217862" w:rsidRPr="00A80993" w:rsidTr="00BC0880">
        <w:tc>
          <w:tcPr>
            <w:tcW w:w="3813" w:type="dxa"/>
            <w:shd w:val="clear" w:color="auto" w:fill="auto"/>
            <w:vAlign w:val="center"/>
          </w:tcPr>
          <w:p w:rsidR="00217862" w:rsidRPr="00A80993" w:rsidRDefault="00217862" w:rsidP="00BC0880">
            <w:pPr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t>Przewidywany czas trwania ryzyka</w:t>
            </w:r>
          </w:p>
        </w:tc>
        <w:tc>
          <w:tcPr>
            <w:tcW w:w="5229" w:type="dxa"/>
            <w:shd w:val="clear" w:color="auto" w:fill="auto"/>
          </w:tcPr>
          <w:p w:rsidR="00217862" w:rsidRPr="00A80993" w:rsidRDefault="00217862" w:rsidP="00BC0880">
            <w:pPr>
              <w:rPr>
                <w:rFonts w:ascii="Century Gothic" w:eastAsia="Calibri" w:hAnsi="Century Gothic" w:cs="Times New Roman"/>
                <w:i/>
              </w:rPr>
            </w:pPr>
            <w:r w:rsidRPr="00A80993">
              <w:rPr>
                <w:rFonts w:ascii="Century Gothic" w:eastAsia="Calibri" w:hAnsi="Century Gothic" w:cs="Times New Roman"/>
                <w:i/>
              </w:rPr>
              <w:t>Od dnia 2</w:t>
            </w:r>
            <w:r w:rsidR="00AE6743">
              <w:rPr>
                <w:rFonts w:ascii="Century Gothic" w:eastAsia="Calibri" w:hAnsi="Century Gothic" w:cs="Times New Roman"/>
                <w:i/>
              </w:rPr>
              <w:t>6</w:t>
            </w:r>
            <w:r w:rsidRPr="00A80993">
              <w:rPr>
                <w:rFonts w:ascii="Century Gothic" w:eastAsia="Calibri" w:hAnsi="Century Gothic" w:cs="Times New Roman"/>
                <w:i/>
              </w:rPr>
              <w:t>.</w:t>
            </w:r>
            <w:r w:rsidR="00532E61" w:rsidRPr="00A80993">
              <w:rPr>
                <w:rFonts w:ascii="Century Gothic" w:eastAsia="Calibri" w:hAnsi="Century Gothic" w:cs="Times New Roman"/>
                <w:i/>
              </w:rPr>
              <w:t>04.</w:t>
            </w:r>
            <w:r w:rsidRPr="00A80993">
              <w:rPr>
                <w:rFonts w:ascii="Century Gothic" w:eastAsia="Calibri" w:hAnsi="Century Gothic" w:cs="Times New Roman"/>
                <w:i/>
              </w:rPr>
              <w:t>2021 r. do dnia  31.12.2021 r.</w:t>
            </w:r>
          </w:p>
        </w:tc>
      </w:tr>
      <w:tr w:rsidR="00217862" w:rsidRPr="00A80993" w:rsidTr="00BC0880">
        <w:tc>
          <w:tcPr>
            <w:tcW w:w="38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t xml:space="preserve">Przyczyny </w:t>
            </w:r>
          </w:p>
        </w:tc>
        <w:tc>
          <w:tcPr>
            <w:tcW w:w="52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adjustRightInd w:val="0"/>
              <w:jc w:val="both"/>
              <w:rPr>
                <w:rFonts w:ascii="Century Gothic" w:eastAsia="Calibri" w:hAnsi="Century Gothic" w:cs="Times New Roman"/>
              </w:rPr>
            </w:pPr>
            <w:r w:rsidRPr="00A80993">
              <w:rPr>
                <w:rFonts w:ascii="Century Gothic" w:eastAsia="Calibri" w:hAnsi="Century Gothic" w:cs="Times New Roman"/>
                <w:i/>
              </w:rPr>
              <w:t xml:space="preserve">Emisja z sektora bytowo-komunalnego szczególnie w okresie grzewczym </w:t>
            </w:r>
            <w:r w:rsidR="0071054F" w:rsidRPr="00A80993">
              <w:rPr>
                <w:rFonts w:ascii="Century Gothic" w:eastAsia="Calibri" w:hAnsi="Century Gothic" w:cs="Times New Roman"/>
                <w:i/>
              </w:rPr>
              <w:t>.</w:t>
            </w:r>
          </w:p>
        </w:tc>
      </w:tr>
      <w:tr w:rsidR="00217862" w:rsidRPr="00A80993" w:rsidTr="00BC0880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t>Rok 2021</w:t>
            </w:r>
          </w:p>
        </w:tc>
      </w:tr>
      <w:tr w:rsidR="00217862" w:rsidRPr="00A80993" w:rsidTr="00BC0880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FF00"/>
            <w:vAlign w:val="center"/>
          </w:tcPr>
          <w:p w:rsidR="00217862" w:rsidRPr="00A80993" w:rsidRDefault="00217862" w:rsidP="00BC0880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t>Obszar ryzyka wyst</w:t>
            </w:r>
            <w:r w:rsidRPr="00A80993">
              <w:rPr>
                <w:rFonts w:ascii="Century Gothic" w:eastAsia="Calibri" w:hAnsi="Century Gothic" w:cs="Cambria"/>
                <w:b/>
              </w:rPr>
              <w:t>ą</w:t>
            </w:r>
            <w:r w:rsidRPr="00A80993">
              <w:rPr>
                <w:rFonts w:ascii="Century Gothic" w:eastAsia="Calibri" w:hAnsi="Century Gothic" w:cs="Times New Roman"/>
                <w:b/>
              </w:rPr>
              <w:t xml:space="preserve">pienia przekroczenia </w:t>
            </w:r>
            <w:r w:rsidRPr="00A80993">
              <w:rPr>
                <w:rFonts w:ascii="Century Gothic" w:eastAsia="Calibri" w:hAnsi="Century Gothic" w:cs="Cambria"/>
                <w:b/>
              </w:rPr>
              <w:t>ś</w:t>
            </w:r>
            <w:r w:rsidRPr="00A80993">
              <w:rPr>
                <w:rFonts w:ascii="Century Gothic" w:eastAsia="Calibri" w:hAnsi="Century Gothic" w:cs="Times New Roman"/>
                <w:b/>
              </w:rPr>
              <w:t>redniorocznego poziomu docelowego dla benzo(a)pirenu w pyle PM10</w:t>
            </w:r>
          </w:p>
          <w:p w:rsidR="00217862" w:rsidRPr="00A80993" w:rsidRDefault="00217862" w:rsidP="00BC0880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</w:rPr>
              <w:t>Analiza wyników pomiarów benzo(a)pirenu w pyle zawieszonym PM10 ze stacji PM</w:t>
            </w:r>
            <w:r w:rsidRPr="00A80993">
              <w:rPr>
                <w:rFonts w:ascii="Century Gothic" w:eastAsia="Calibri" w:hAnsi="Century Gothic" w:cs="Cambria"/>
              </w:rPr>
              <w:t>Ś</w:t>
            </w:r>
            <w:r w:rsidR="00822BE5" w:rsidRPr="00A80993">
              <w:rPr>
                <w:rFonts w:ascii="Century Gothic" w:eastAsia="Calibri" w:hAnsi="Century Gothic" w:cs="Times New Roman"/>
              </w:rPr>
              <w:t xml:space="preserve"> w D</w:t>
            </w:r>
            <w:r w:rsidR="00822BE5" w:rsidRPr="00A80993">
              <w:rPr>
                <w:rFonts w:ascii="Century Gothic" w:eastAsia="Calibri" w:hAnsi="Century Gothic" w:cs="Cambria"/>
              </w:rPr>
              <w:t>ą</w:t>
            </w:r>
            <w:r w:rsidR="00822BE5" w:rsidRPr="00A80993">
              <w:rPr>
                <w:rFonts w:ascii="Century Gothic" w:eastAsia="Calibri" w:hAnsi="Century Gothic" w:cs="Times New Roman"/>
              </w:rPr>
              <w:t>browie G</w:t>
            </w:r>
            <w:r w:rsidR="00822BE5" w:rsidRPr="00A80993">
              <w:rPr>
                <w:rFonts w:ascii="Century Gothic" w:eastAsia="Calibri" w:hAnsi="Century Gothic" w:cs="Blackadder ITC"/>
              </w:rPr>
              <w:t>ó</w:t>
            </w:r>
            <w:r w:rsidR="00822BE5" w:rsidRPr="00A80993">
              <w:rPr>
                <w:rFonts w:ascii="Century Gothic" w:eastAsia="Calibri" w:hAnsi="Century Gothic" w:cs="Times New Roman"/>
              </w:rPr>
              <w:t>rniczej, Katowicach, Rybniku, Bielsku</w:t>
            </w:r>
            <w:r w:rsidR="00E12ECE">
              <w:rPr>
                <w:rFonts w:ascii="Century Gothic" w:eastAsia="Calibri" w:hAnsi="Century Gothic" w:cs="Times New Roman"/>
              </w:rPr>
              <w:t>-Białej</w:t>
            </w:r>
            <w:r w:rsidR="00822BE5" w:rsidRPr="00A80993">
              <w:rPr>
                <w:rFonts w:ascii="Century Gothic" w:eastAsia="Calibri" w:hAnsi="Century Gothic" w:cs="Times New Roman"/>
              </w:rPr>
              <w:t>, Cz</w:t>
            </w:r>
            <w:r w:rsidR="00822BE5" w:rsidRPr="00A80993">
              <w:rPr>
                <w:rFonts w:ascii="Century Gothic" w:eastAsia="Calibri" w:hAnsi="Century Gothic" w:cs="Cambria"/>
              </w:rPr>
              <w:t>ę</w:t>
            </w:r>
            <w:r w:rsidR="00822BE5" w:rsidRPr="00A80993">
              <w:rPr>
                <w:rFonts w:ascii="Century Gothic" w:eastAsia="Calibri" w:hAnsi="Century Gothic" w:cs="Times New Roman"/>
              </w:rPr>
              <w:t xml:space="preserve">stochowie, Godowie, Pszczynie, Tarnowskich Górach, </w:t>
            </w:r>
            <w:r w:rsidR="00822BE5" w:rsidRPr="00A80993">
              <w:rPr>
                <w:rFonts w:ascii="Century Gothic" w:eastAsia="Calibri" w:hAnsi="Century Gothic" w:cs="Cambria"/>
              </w:rPr>
              <w:t>Ż</w:t>
            </w:r>
            <w:r w:rsidR="00822BE5" w:rsidRPr="00A80993">
              <w:rPr>
                <w:rFonts w:ascii="Century Gothic" w:eastAsia="Calibri" w:hAnsi="Century Gothic" w:cs="Times New Roman"/>
              </w:rPr>
              <w:t xml:space="preserve">ywcu, Knurowie, Myszkowie  </w:t>
            </w:r>
            <w:r w:rsidRPr="00A80993">
              <w:rPr>
                <w:rFonts w:ascii="Century Gothic" w:eastAsia="Calibri" w:hAnsi="Century Gothic" w:cs="Times New Roman"/>
              </w:rPr>
              <w:t xml:space="preserve"> za okres od</w:t>
            </w:r>
            <w:r w:rsidR="00822BE5" w:rsidRPr="00A80993">
              <w:rPr>
                <w:rFonts w:ascii="Century Gothic" w:eastAsia="Calibri" w:hAnsi="Century Gothic" w:cs="Times New Roman"/>
              </w:rPr>
              <w:t xml:space="preserve"> </w:t>
            </w:r>
            <w:r w:rsidR="00AE6743">
              <w:rPr>
                <w:rFonts w:ascii="Century Gothic" w:eastAsia="Calibri" w:hAnsi="Century Gothic" w:cs="Times New Roman"/>
              </w:rPr>
              <w:t>01</w:t>
            </w:r>
            <w:r w:rsidR="00822BE5" w:rsidRPr="00A80993">
              <w:rPr>
                <w:rFonts w:ascii="Century Gothic" w:eastAsia="Calibri" w:hAnsi="Century Gothic" w:cs="Times New Roman"/>
              </w:rPr>
              <w:t>.0</w:t>
            </w:r>
            <w:r w:rsidR="00AE6743">
              <w:rPr>
                <w:rFonts w:ascii="Century Gothic" w:eastAsia="Calibri" w:hAnsi="Century Gothic" w:cs="Times New Roman"/>
              </w:rPr>
              <w:t>3</w:t>
            </w:r>
            <w:r w:rsidR="00822BE5" w:rsidRPr="00A80993">
              <w:rPr>
                <w:rFonts w:ascii="Century Gothic" w:eastAsia="Calibri" w:hAnsi="Century Gothic" w:cs="Times New Roman"/>
              </w:rPr>
              <w:t xml:space="preserve">.2020 </w:t>
            </w:r>
            <w:r w:rsidRPr="00A80993">
              <w:rPr>
                <w:rFonts w:ascii="Century Gothic" w:eastAsia="Calibri" w:hAnsi="Century Gothic" w:cs="Times New Roman"/>
              </w:rPr>
              <w:t>do</w:t>
            </w:r>
            <w:r w:rsidR="00822BE5" w:rsidRPr="00A80993">
              <w:rPr>
                <w:rFonts w:ascii="Century Gothic" w:eastAsia="Calibri" w:hAnsi="Century Gothic" w:cs="Times New Roman"/>
              </w:rPr>
              <w:t xml:space="preserve"> 28.02.2021 </w:t>
            </w:r>
            <w:r w:rsidRPr="00A80993">
              <w:rPr>
                <w:rFonts w:ascii="Century Gothic" w:eastAsia="Calibri" w:hAnsi="Century Gothic" w:cs="Times New Roman"/>
              </w:rPr>
              <w:t xml:space="preserve">wskazuje na ryzyko przekroczenia </w:t>
            </w:r>
            <w:r w:rsidRPr="00A80993">
              <w:rPr>
                <w:rFonts w:ascii="Century Gothic" w:eastAsia="Calibri" w:hAnsi="Century Gothic" w:cs="Cambria"/>
              </w:rPr>
              <w:t>ś</w:t>
            </w:r>
            <w:r w:rsidRPr="00A80993">
              <w:rPr>
                <w:rFonts w:ascii="Century Gothic" w:eastAsia="Calibri" w:hAnsi="Century Gothic" w:cs="Times New Roman"/>
              </w:rPr>
              <w:t>redniorocznego poziomu docelowego dla benzo(a)pirenu na terenie</w:t>
            </w:r>
            <w:r w:rsidR="00F17891" w:rsidRPr="00A80993">
              <w:rPr>
                <w:rFonts w:ascii="Century Gothic" w:eastAsia="Calibri" w:hAnsi="Century Gothic" w:cs="Times New Roman"/>
              </w:rPr>
              <w:t xml:space="preserve"> ca</w:t>
            </w:r>
            <w:r w:rsidR="00F17891" w:rsidRPr="00A80993">
              <w:rPr>
                <w:rFonts w:ascii="Century Gothic" w:eastAsia="Calibri" w:hAnsi="Century Gothic" w:cs="Cambria"/>
              </w:rPr>
              <w:t>ł</w:t>
            </w:r>
            <w:r w:rsidR="00F17891" w:rsidRPr="00A80993">
              <w:rPr>
                <w:rFonts w:ascii="Century Gothic" w:eastAsia="Calibri" w:hAnsi="Century Gothic" w:cs="Times New Roman"/>
              </w:rPr>
              <w:t>ego wojew</w:t>
            </w:r>
            <w:r w:rsidR="00F17891" w:rsidRPr="00A80993">
              <w:rPr>
                <w:rFonts w:ascii="Century Gothic" w:eastAsia="Calibri" w:hAnsi="Century Gothic" w:cs="Blackadder ITC"/>
              </w:rPr>
              <w:t>ó</w:t>
            </w:r>
            <w:r w:rsidR="00F17891" w:rsidRPr="00A80993">
              <w:rPr>
                <w:rFonts w:ascii="Century Gothic" w:eastAsia="Calibri" w:hAnsi="Century Gothic" w:cs="Times New Roman"/>
              </w:rPr>
              <w:t xml:space="preserve">dztwa </w:t>
            </w:r>
            <w:r w:rsidR="00F17891" w:rsidRPr="00A80993">
              <w:rPr>
                <w:rFonts w:ascii="Century Gothic" w:eastAsia="Calibri" w:hAnsi="Century Gothic" w:cs="Cambria"/>
              </w:rPr>
              <w:t>ś</w:t>
            </w:r>
            <w:r w:rsidR="00F17891" w:rsidRPr="00A80993">
              <w:rPr>
                <w:rFonts w:ascii="Century Gothic" w:eastAsia="Calibri" w:hAnsi="Century Gothic" w:cs="Times New Roman"/>
              </w:rPr>
              <w:t>l</w:t>
            </w:r>
            <w:r w:rsidR="00F17891" w:rsidRPr="00A80993">
              <w:rPr>
                <w:rFonts w:ascii="Century Gothic" w:eastAsia="Calibri" w:hAnsi="Century Gothic" w:cs="Cambria"/>
              </w:rPr>
              <w:t>ą</w:t>
            </w:r>
            <w:r w:rsidR="00F17891" w:rsidRPr="00A80993">
              <w:rPr>
                <w:rFonts w:ascii="Century Gothic" w:eastAsia="Calibri" w:hAnsi="Century Gothic" w:cs="Times New Roman"/>
              </w:rPr>
              <w:t>skiego.</w:t>
            </w:r>
          </w:p>
        </w:tc>
      </w:tr>
      <w:tr w:rsidR="00217862" w:rsidRPr="00A80993" w:rsidTr="00BC0880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t>Ludno</w:t>
            </w:r>
            <w:r w:rsidRPr="00A80993">
              <w:rPr>
                <w:rFonts w:ascii="Century Gothic" w:eastAsia="Calibri" w:hAnsi="Century Gothic" w:cs="Cambria"/>
                <w:b/>
              </w:rPr>
              <w:t>ść</w:t>
            </w:r>
            <w:r w:rsidRPr="00A80993">
              <w:rPr>
                <w:rFonts w:ascii="Century Gothic" w:eastAsia="Calibri" w:hAnsi="Century Gothic" w:cs="Times New Roman"/>
                <w:b/>
              </w:rPr>
              <w:t xml:space="preserve"> nara</w:t>
            </w:r>
            <w:r w:rsidRPr="00A80993">
              <w:rPr>
                <w:rFonts w:ascii="Century Gothic" w:eastAsia="Calibri" w:hAnsi="Century Gothic" w:cs="Cambria"/>
                <w:b/>
              </w:rPr>
              <w:t>ż</w:t>
            </w:r>
            <w:r w:rsidRPr="00A80993">
              <w:rPr>
                <w:rFonts w:ascii="Century Gothic" w:eastAsia="Calibri" w:hAnsi="Century Gothic" w:cs="Times New Roman"/>
                <w:b/>
              </w:rPr>
              <w:t>ona na ryzyko wyst</w:t>
            </w:r>
            <w:r w:rsidRPr="00A80993">
              <w:rPr>
                <w:rFonts w:ascii="Century Gothic" w:eastAsia="Calibri" w:hAnsi="Century Gothic" w:cs="Cambria"/>
                <w:b/>
              </w:rPr>
              <w:t>ą</w:t>
            </w:r>
            <w:r w:rsidRPr="00A80993">
              <w:rPr>
                <w:rFonts w:ascii="Century Gothic" w:eastAsia="Calibri" w:hAnsi="Century Gothic" w:cs="Times New Roman"/>
                <w:b/>
              </w:rPr>
              <w:t xml:space="preserve">pienia przekroczenia </w:t>
            </w:r>
            <w:r w:rsidRPr="00A80993">
              <w:rPr>
                <w:rFonts w:ascii="Century Gothic" w:eastAsia="Calibri" w:hAnsi="Century Gothic" w:cs="Cambria"/>
                <w:b/>
              </w:rPr>
              <w:t>ś</w:t>
            </w:r>
            <w:r w:rsidRPr="00A80993">
              <w:rPr>
                <w:rFonts w:ascii="Century Gothic" w:eastAsia="Calibri" w:hAnsi="Century Gothic" w:cs="Times New Roman"/>
                <w:b/>
              </w:rPr>
              <w:t>redniorocznego poziomu docelowego dla B(a)P w pyle zawieszonym PM10</w:t>
            </w:r>
          </w:p>
          <w:p w:rsidR="00217862" w:rsidRPr="00A80993" w:rsidRDefault="00217862" w:rsidP="00BC0880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</w:rPr>
              <w:t>Ludno</w:t>
            </w:r>
            <w:r w:rsidRPr="00A80993">
              <w:rPr>
                <w:rFonts w:ascii="Century Gothic" w:eastAsia="Calibri" w:hAnsi="Century Gothic" w:cs="Cambria"/>
              </w:rPr>
              <w:t>ść</w:t>
            </w:r>
            <w:r w:rsidRPr="00A80993">
              <w:rPr>
                <w:rFonts w:ascii="Century Gothic" w:eastAsia="Calibri" w:hAnsi="Century Gothic" w:cs="Times New Roman"/>
              </w:rPr>
              <w:t xml:space="preserve"> zamieszkuj</w:t>
            </w:r>
            <w:r w:rsidRPr="00A80993">
              <w:rPr>
                <w:rFonts w:ascii="Century Gothic" w:eastAsia="Calibri" w:hAnsi="Century Gothic" w:cs="Cambria"/>
              </w:rPr>
              <w:t>ą</w:t>
            </w:r>
            <w:r w:rsidRPr="00A80993">
              <w:rPr>
                <w:rFonts w:ascii="Century Gothic" w:eastAsia="Calibri" w:hAnsi="Century Gothic" w:cs="Times New Roman"/>
              </w:rPr>
              <w:t>ca obszar, na kt</w:t>
            </w:r>
            <w:r w:rsidRPr="00A80993">
              <w:rPr>
                <w:rFonts w:ascii="Century Gothic" w:eastAsia="Calibri" w:hAnsi="Century Gothic" w:cs="Blackadder ITC"/>
              </w:rPr>
              <w:t>ó</w:t>
            </w:r>
            <w:r w:rsidRPr="00A80993">
              <w:rPr>
                <w:rFonts w:ascii="Century Gothic" w:eastAsia="Calibri" w:hAnsi="Century Gothic" w:cs="Times New Roman"/>
              </w:rPr>
              <w:t xml:space="preserve">rym w 2021 r. istnieje ryzyko przekroczenia </w:t>
            </w:r>
            <w:r w:rsidRPr="00A80993">
              <w:rPr>
                <w:rFonts w:ascii="Century Gothic" w:eastAsia="Calibri" w:hAnsi="Century Gothic" w:cs="Cambria"/>
              </w:rPr>
              <w:t>ś</w:t>
            </w:r>
            <w:r w:rsidRPr="00A80993">
              <w:rPr>
                <w:rFonts w:ascii="Century Gothic" w:eastAsia="Calibri" w:hAnsi="Century Gothic" w:cs="Times New Roman"/>
              </w:rPr>
              <w:t>redniorocznego poziomu docelowego dla B(a)P</w:t>
            </w:r>
            <w:r w:rsidRPr="00A80993">
              <w:rPr>
                <w:rFonts w:ascii="Century Gothic" w:eastAsia="Calibri" w:hAnsi="Century Gothic" w:cs="Times New Roman"/>
                <w:i/>
              </w:rPr>
              <w:t xml:space="preserve">: </w:t>
            </w:r>
            <w:r w:rsidR="008C4F0D">
              <w:rPr>
                <w:rFonts w:ascii="Century Gothic" w:eastAsia="Calibri" w:hAnsi="Century Gothic" w:cs="Times New Roman"/>
                <w:i/>
              </w:rPr>
              <w:t>4</w:t>
            </w:r>
            <w:r w:rsidR="00FA6A41">
              <w:rPr>
                <w:rFonts w:ascii="Century Gothic" w:eastAsia="Calibri" w:hAnsi="Century Gothic" w:cs="Times New Roman"/>
                <w:i/>
              </w:rPr>
              <w:t>,5 mln</w:t>
            </w:r>
            <w:r w:rsidR="008C4F0D">
              <w:rPr>
                <w:rFonts w:ascii="Century Gothic" w:eastAsia="Calibri" w:hAnsi="Century Gothic" w:cs="Times New Roman"/>
                <w:i/>
              </w:rPr>
              <w:t xml:space="preserve"> osób.</w:t>
            </w:r>
          </w:p>
        </w:tc>
      </w:tr>
    </w:tbl>
    <w:p w:rsidR="00217862" w:rsidRPr="00A80993" w:rsidRDefault="00217862" w:rsidP="00217862">
      <w:pPr>
        <w:spacing w:after="0" w:line="259" w:lineRule="auto"/>
        <w:rPr>
          <w:rFonts w:ascii="Century Gothic" w:eastAsia="Calibri" w:hAnsi="Century Gothic" w:cs="Times New Roman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217862" w:rsidRPr="00A80993" w:rsidTr="00BC0880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adjustRightInd w:val="0"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t>INFORMACJE O ZAGRO</w:t>
            </w:r>
            <w:r w:rsidRPr="00A80993">
              <w:rPr>
                <w:rFonts w:ascii="Century Gothic" w:eastAsia="Calibri" w:hAnsi="Century Gothic" w:cs="Cambria"/>
                <w:b/>
              </w:rPr>
              <w:t>Ż</w:t>
            </w:r>
            <w:r w:rsidRPr="00A80993">
              <w:rPr>
                <w:rFonts w:ascii="Century Gothic" w:eastAsia="Calibri" w:hAnsi="Century Gothic" w:cs="Times New Roman"/>
                <w:b/>
              </w:rPr>
              <w:t>ENIU</w:t>
            </w:r>
          </w:p>
        </w:tc>
      </w:tr>
      <w:tr w:rsidR="00217862" w:rsidRPr="00A80993" w:rsidTr="00BC0880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t>Wra</w:t>
            </w:r>
            <w:r w:rsidRPr="00A80993">
              <w:rPr>
                <w:rFonts w:ascii="Century Gothic" w:eastAsia="Calibri" w:hAnsi="Century Gothic" w:cs="Cambria"/>
                <w:b/>
              </w:rPr>
              <w:t>ż</w:t>
            </w:r>
            <w:r w:rsidRPr="00A80993">
              <w:rPr>
                <w:rFonts w:ascii="Century Gothic" w:eastAsia="Calibri" w:hAnsi="Century Gothic" w:cs="Times New Roman"/>
                <w:b/>
              </w:rPr>
              <w:t>liwe grupy ludno</w:t>
            </w:r>
            <w:r w:rsidRPr="00A80993">
              <w:rPr>
                <w:rFonts w:ascii="Century Gothic" w:eastAsia="Calibri" w:hAnsi="Century Gothic" w:cs="Cambria"/>
                <w:b/>
              </w:rPr>
              <w:t>ś</w:t>
            </w:r>
            <w:r w:rsidRPr="00A80993">
              <w:rPr>
                <w:rFonts w:ascii="Century Gothic" w:eastAsia="Calibri" w:hAnsi="Century Gothic" w:cs="Times New Roman"/>
                <w:b/>
              </w:rPr>
              <w:t>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862" w:rsidRPr="00A80993" w:rsidRDefault="00217862" w:rsidP="00217862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A80993">
              <w:rPr>
                <w:rFonts w:ascii="Century Gothic" w:eastAsia="Calibri" w:hAnsi="Century Gothic" w:cs="Times New Roman"/>
              </w:rPr>
              <w:t>osoby cierpi</w:t>
            </w:r>
            <w:r w:rsidRPr="00A80993">
              <w:rPr>
                <w:rFonts w:ascii="Century Gothic" w:eastAsia="Calibri" w:hAnsi="Century Gothic" w:cs="Cambria"/>
              </w:rPr>
              <w:t>ą</w:t>
            </w:r>
            <w:r w:rsidRPr="00A80993">
              <w:rPr>
                <w:rFonts w:ascii="Century Gothic" w:eastAsia="Calibri" w:hAnsi="Century Gothic" w:cs="Times New Roman"/>
              </w:rPr>
              <w:t>ce z powodu przewlek</w:t>
            </w:r>
            <w:r w:rsidRPr="00A80993">
              <w:rPr>
                <w:rFonts w:ascii="Century Gothic" w:eastAsia="Calibri" w:hAnsi="Century Gothic" w:cs="Cambria"/>
              </w:rPr>
              <w:t>ł</w:t>
            </w:r>
            <w:r w:rsidRPr="00A80993">
              <w:rPr>
                <w:rFonts w:ascii="Century Gothic" w:eastAsia="Calibri" w:hAnsi="Century Gothic" w:cs="Times New Roman"/>
              </w:rPr>
              <w:t>ych chor</w:t>
            </w:r>
            <w:r w:rsidRPr="00A80993">
              <w:rPr>
                <w:rFonts w:ascii="Century Gothic" w:eastAsia="Calibri" w:hAnsi="Century Gothic" w:cs="Blackadder ITC"/>
              </w:rPr>
              <w:t>ó</w:t>
            </w:r>
            <w:r w:rsidRPr="00A80993">
              <w:rPr>
                <w:rFonts w:ascii="Century Gothic" w:eastAsia="Calibri" w:hAnsi="Century Gothic" w:cs="Times New Roman"/>
              </w:rPr>
              <w:t>b sercowo-naczyniowych (zw</w:t>
            </w:r>
            <w:r w:rsidRPr="00A80993">
              <w:rPr>
                <w:rFonts w:ascii="Century Gothic" w:eastAsia="Calibri" w:hAnsi="Century Gothic" w:cs="Cambria"/>
              </w:rPr>
              <w:t>ł</w:t>
            </w:r>
            <w:r w:rsidRPr="00A80993">
              <w:rPr>
                <w:rFonts w:ascii="Century Gothic" w:eastAsia="Calibri" w:hAnsi="Century Gothic" w:cs="Times New Roman"/>
              </w:rPr>
              <w:t>aszcza niewydolno</w:t>
            </w:r>
            <w:r w:rsidRPr="00A80993">
              <w:rPr>
                <w:rFonts w:ascii="Century Gothic" w:eastAsia="Calibri" w:hAnsi="Century Gothic" w:cs="Cambria"/>
              </w:rPr>
              <w:t>ść</w:t>
            </w:r>
            <w:r w:rsidRPr="00A80993">
              <w:rPr>
                <w:rFonts w:ascii="Century Gothic" w:eastAsia="Calibri" w:hAnsi="Century Gothic" w:cs="Times New Roman"/>
              </w:rPr>
              <w:t xml:space="preserve"> serca, choroba wie</w:t>
            </w:r>
            <w:r w:rsidRPr="00A80993">
              <w:rPr>
                <w:rFonts w:ascii="Century Gothic" w:eastAsia="Calibri" w:hAnsi="Century Gothic" w:cs="Cambria"/>
              </w:rPr>
              <w:t>ń</w:t>
            </w:r>
            <w:r w:rsidRPr="00A80993">
              <w:rPr>
                <w:rFonts w:ascii="Century Gothic" w:eastAsia="Calibri" w:hAnsi="Century Gothic" w:cs="Times New Roman"/>
              </w:rPr>
              <w:t xml:space="preserve">cowa), </w:t>
            </w:r>
          </w:p>
          <w:p w:rsidR="00217862" w:rsidRPr="00A80993" w:rsidRDefault="00217862" w:rsidP="00217862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A80993">
              <w:rPr>
                <w:rFonts w:ascii="Century Gothic" w:eastAsia="Calibri" w:hAnsi="Century Gothic" w:cs="Times New Roman"/>
              </w:rPr>
              <w:t>osoby cierpi</w:t>
            </w:r>
            <w:r w:rsidRPr="00A80993">
              <w:rPr>
                <w:rFonts w:ascii="Century Gothic" w:eastAsia="Calibri" w:hAnsi="Century Gothic" w:cs="Cambria"/>
              </w:rPr>
              <w:t>ą</w:t>
            </w:r>
            <w:r w:rsidRPr="00A80993">
              <w:rPr>
                <w:rFonts w:ascii="Century Gothic" w:eastAsia="Calibri" w:hAnsi="Century Gothic" w:cs="Times New Roman"/>
              </w:rPr>
              <w:t>ce z powodu przewlek</w:t>
            </w:r>
            <w:r w:rsidRPr="00A80993">
              <w:rPr>
                <w:rFonts w:ascii="Century Gothic" w:eastAsia="Calibri" w:hAnsi="Century Gothic" w:cs="Cambria"/>
              </w:rPr>
              <w:t>ł</w:t>
            </w:r>
            <w:r w:rsidRPr="00A80993">
              <w:rPr>
                <w:rFonts w:ascii="Century Gothic" w:eastAsia="Calibri" w:hAnsi="Century Gothic" w:cs="Times New Roman"/>
              </w:rPr>
              <w:t>ych chor</w:t>
            </w:r>
            <w:r w:rsidRPr="00A80993">
              <w:rPr>
                <w:rFonts w:ascii="Century Gothic" w:eastAsia="Calibri" w:hAnsi="Century Gothic" w:cs="Blackadder ITC"/>
              </w:rPr>
              <w:t>ó</w:t>
            </w:r>
            <w:r w:rsidRPr="00A80993">
              <w:rPr>
                <w:rFonts w:ascii="Century Gothic" w:eastAsia="Calibri" w:hAnsi="Century Gothic" w:cs="Times New Roman"/>
              </w:rPr>
              <w:t>b uk</w:t>
            </w:r>
            <w:r w:rsidRPr="00A80993">
              <w:rPr>
                <w:rFonts w:ascii="Century Gothic" w:eastAsia="Calibri" w:hAnsi="Century Gothic" w:cs="Cambria"/>
              </w:rPr>
              <w:t>ł</w:t>
            </w:r>
            <w:r w:rsidRPr="00A80993">
              <w:rPr>
                <w:rFonts w:ascii="Century Gothic" w:eastAsia="Calibri" w:hAnsi="Century Gothic" w:cs="Times New Roman"/>
              </w:rPr>
              <w:t>adu oddechowego (np. astma, przewlek</w:t>
            </w:r>
            <w:r w:rsidRPr="00A80993">
              <w:rPr>
                <w:rFonts w:ascii="Century Gothic" w:eastAsia="Calibri" w:hAnsi="Century Gothic" w:cs="Cambria"/>
              </w:rPr>
              <w:t>ł</w:t>
            </w:r>
            <w:r w:rsidRPr="00A80993">
              <w:rPr>
                <w:rFonts w:ascii="Century Gothic" w:eastAsia="Calibri" w:hAnsi="Century Gothic" w:cs="Times New Roman"/>
              </w:rPr>
              <w:t>a obturacyjna choroba p</w:t>
            </w:r>
            <w:r w:rsidRPr="00A80993">
              <w:rPr>
                <w:rFonts w:ascii="Century Gothic" w:eastAsia="Calibri" w:hAnsi="Century Gothic" w:cs="Cambria"/>
              </w:rPr>
              <w:t>ł</w:t>
            </w:r>
            <w:r w:rsidRPr="00A80993">
              <w:rPr>
                <w:rFonts w:ascii="Century Gothic" w:eastAsia="Calibri" w:hAnsi="Century Gothic" w:cs="Times New Roman"/>
              </w:rPr>
              <w:t xml:space="preserve">uc), </w:t>
            </w:r>
          </w:p>
          <w:p w:rsidR="00217862" w:rsidRPr="00A80993" w:rsidRDefault="00217862" w:rsidP="00217862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A80993">
              <w:rPr>
                <w:rFonts w:ascii="Century Gothic" w:eastAsia="Calibri" w:hAnsi="Century Gothic" w:cs="Times New Roman"/>
              </w:rPr>
              <w:lastRenderedPageBreak/>
              <w:t>osoby starsze, kobiety w ci</w:t>
            </w:r>
            <w:r w:rsidRPr="00A80993">
              <w:rPr>
                <w:rFonts w:ascii="Century Gothic" w:eastAsia="Calibri" w:hAnsi="Century Gothic" w:cs="Cambria"/>
              </w:rPr>
              <w:t>ąż</w:t>
            </w:r>
            <w:r w:rsidRPr="00A80993">
              <w:rPr>
                <w:rFonts w:ascii="Century Gothic" w:eastAsia="Calibri" w:hAnsi="Century Gothic" w:cs="Times New Roman"/>
              </w:rPr>
              <w:t>y oraz dzieci,</w:t>
            </w:r>
          </w:p>
          <w:p w:rsidR="00217862" w:rsidRPr="00A80993" w:rsidRDefault="00217862" w:rsidP="00217862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A80993">
              <w:rPr>
                <w:rFonts w:ascii="Century Gothic" w:eastAsia="Calibri" w:hAnsi="Century Gothic" w:cs="Times New Roman"/>
              </w:rPr>
              <w:t>osoby z rozpoznan</w:t>
            </w:r>
            <w:r w:rsidRPr="00A80993">
              <w:rPr>
                <w:rFonts w:ascii="Century Gothic" w:eastAsia="Calibri" w:hAnsi="Century Gothic" w:cs="Cambria"/>
              </w:rPr>
              <w:t>ą</w:t>
            </w:r>
            <w:r w:rsidRPr="00A80993">
              <w:rPr>
                <w:rFonts w:ascii="Century Gothic" w:eastAsia="Calibri" w:hAnsi="Century Gothic" w:cs="Times New Roman"/>
              </w:rPr>
              <w:t xml:space="preserve"> chorob</w:t>
            </w:r>
            <w:r w:rsidRPr="00A80993">
              <w:rPr>
                <w:rFonts w:ascii="Century Gothic" w:eastAsia="Calibri" w:hAnsi="Century Gothic" w:cs="Cambria"/>
              </w:rPr>
              <w:t>ą</w:t>
            </w:r>
            <w:r w:rsidRPr="00A80993">
              <w:rPr>
                <w:rFonts w:ascii="Century Gothic" w:eastAsia="Calibri" w:hAnsi="Century Gothic" w:cs="Times New Roman"/>
              </w:rPr>
              <w:t xml:space="preserve"> nowotworow</w:t>
            </w:r>
            <w:r w:rsidRPr="00A80993">
              <w:rPr>
                <w:rFonts w:ascii="Century Gothic" w:eastAsia="Calibri" w:hAnsi="Century Gothic" w:cs="Cambria"/>
              </w:rPr>
              <w:t>ą</w:t>
            </w:r>
            <w:r w:rsidRPr="00A80993">
              <w:rPr>
                <w:rFonts w:ascii="Century Gothic" w:eastAsia="Calibri" w:hAnsi="Century Gothic" w:cs="Times New Roman"/>
              </w:rPr>
              <w:t xml:space="preserve"> oraz ozdrowie</w:t>
            </w:r>
            <w:r w:rsidRPr="00A80993">
              <w:rPr>
                <w:rFonts w:ascii="Century Gothic" w:eastAsia="Calibri" w:hAnsi="Century Gothic" w:cs="Cambria"/>
              </w:rPr>
              <w:t>ń</w:t>
            </w:r>
            <w:r w:rsidRPr="00A80993">
              <w:rPr>
                <w:rFonts w:ascii="Century Gothic" w:eastAsia="Calibri" w:hAnsi="Century Gothic" w:cs="Times New Roman"/>
              </w:rPr>
              <w:t>cy.</w:t>
            </w:r>
          </w:p>
        </w:tc>
      </w:tr>
      <w:tr w:rsidR="00217862" w:rsidRPr="00A80993" w:rsidTr="00BC0880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lastRenderedPageBreak/>
              <w:t>Mo</w:t>
            </w:r>
            <w:r w:rsidRPr="00A80993">
              <w:rPr>
                <w:rFonts w:ascii="Century Gothic" w:eastAsia="Calibri" w:hAnsi="Century Gothic" w:cs="Cambria"/>
                <w:b/>
              </w:rPr>
              <w:t>ż</w:t>
            </w:r>
            <w:r w:rsidRPr="00A80993">
              <w:rPr>
                <w:rFonts w:ascii="Century Gothic" w:eastAsia="Calibri" w:hAnsi="Century Gothic" w:cs="Times New Roman"/>
                <w:b/>
              </w:rPr>
              <w:t>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A80993">
              <w:rPr>
                <w:rFonts w:ascii="Century Gothic" w:eastAsia="Calibri" w:hAnsi="Century Gothic" w:cs="Times New Roman"/>
              </w:rPr>
              <w:t>Osoby cierpi</w:t>
            </w:r>
            <w:r w:rsidRPr="00A80993">
              <w:rPr>
                <w:rFonts w:ascii="Century Gothic" w:eastAsia="Calibri" w:hAnsi="Century Gothic" w:cs="Cambria"/>
              </w:rPr>
              <w:t>ą</w:t>
            </w:r>
            <w:r w:rsidRPr="00A80993">
              <w:rPr>
                <w:rFonts w:ascii="Century Gothic" w:eastAsia="Calibri" w:hAnsi="Century Gothic" w:cs="Times New Roman"/>
              </w:rPr>
              <w:t>ce z powodu chor</w:t>
            </w:r>
            <w:r w:rsidRPr="00A80993">
              <w:rPr>
                <w:rFonts w:ascii="Century Gothic" w:eastAsia="Calibri" w:hAnsi="Century Gothic" w:cs="Blackadder ITC"/>
              </w:rPr>
              <w:t>ó</w:t>
            </w:r>
            <w:r w:rsidRPr="00A80993">
              <w:rPr>
                <w:rFonts w:ascii="Century Gothic" w:eastAsia="Calibri" w:hAnsi="Century Gothic" w:cs="Times New Roman"/>
              </w:rPr>
              <w:t>b serca mog</w:t>
            </w:r>
            <w:r w:rsidRPr="00A80993">
              <w:rPr>
                <w:rFonts w:ascii="Century Gothic" w:eastAsia="Calibri" w:hAnsi="Century Gothic" w:cs="Cambria"/>
              </w:rPr>
              <w:t>ą</w:t>
            </w:r>
            <w:r w:rsidRPr="00A80993">
              <w:rPr>
                <w:rFonts w:ascii="Century Gothic" w:eastAsia="Calibri" w:hAnsi="Century Gothic" w:cs="Times New Roman"/>
              </w:rPr>
              <w:t xml:space="preserve"> odczuwa</w:t>
            </w:r>
            <w:r w:rsidRPr="00A80993">
              <w:rPr>
                <w:rFonts w:ascii="Century Gothic" w:eastAsia="Calibri" w:hAnsi="Century Gothic" w:cs="Cambria"/>
              </w:rPr>
              <w:t>ć</w:t>
            </w:r>
            <w:r w:rsidRPr="00A80993">
              <w:rPr>
                <w:rFonts w:ascii="Century Gothic" w:eastAsia="Calibri" w:hAnsi="Century Gothic" w:cs="Times New Roman"/>
              </w:rPr>
              <w:t xml:space="preserve"> pogorszenie samopoczucia np. uczucie bólu w klatce piersiowej, brak tchu, znu</w:t>
            </w:r>
            <w:r w:rsidRPr="00A80993">
              <w:rPr>
                <w:rFonts w:ascii="Century Gothic" w:eastAsia="Calibri" w:hAnsi="Century Gothic" w:cs="Cambria"/>
              </w:rPr>
              <w:t>ż</w:t>
            </w:r>
            <w:r w:rsidRPr="00A80993">
              <w:rPr>
                <w:rFonts w:ascii="Century Gothic" w:eastAsia="Calibri" w:hAnsi="Century Gothic" w:cs="Times New Roman"/>
              </w:rPr>
              <w:t xml:space="preserve">enie. </w:t>
            </w:r>
          </w:p>
          <w:p w:rsidR="00217862" w:rsidRPr="00A80993" w:rsidRDefault="00217862" w:rsidP="00BC0880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A80993">
              <w:rPr>
                <w:rFonts w:ascii="Century Gothic" w:eastAsia="Calibri" w:hAnsi="Century Gothic" w:cs="Times New Roman"/>
              </w:rPr>
              <w:t>Osoby cierpi</w:t>
            </w:r>
            <w:r w:rsidRPr="00A80993">
              <w:rPr>
                <w:rFonts w:ascii="Century Gothic" w:eastAsia="Calibri" w:hAnsi="Century Gothic" w:cs="Cambria"/>
              </w:rPr>
              <w:t>ą</w:t>
            </w:r>
            <w:r w:rsidRPr="00A80993">
              <w:rPr>
                <w:rFonts w:ascii="Century Gothic" w:eastAsia="Calibri" w:hAnsi="Century Gothic" w:cs="Times New Roman"/>
              </w:rPr>
              <w:t>ce z powodu przewlek</w:t>
            </w:r>
            <w:r w:rsidRPr="00A80993">
              <w:rPr>
                <w:rFonts w:ascii="Century Gothic" w:eastAsia="Calibri" w:hAnsi="Century Gothic" w:cs="Cambria"/>
              </w:rPr>
              <w:t>ł</w:t>
            </w:r>
            <w:r w:rsidRPr="00A80993">
              <w:rPr>
                <w:rFonts w:ascii="Century Gothic" w:eastAsia="Calibri" w:hAnsi="Century Gothic" w:cs="Times New Roman"/>
              </w:rPr>
              <w:t>ych chor</w:t>
            </w:r>
            <w:r w:rsidRPr="00A80993">
              <w:rPr>
                <w:rFonts w:ascii="Century Gothic" w:eastAsia="Calibri" w:hAnsi="Century Gothic" w:cs="Blackadder ITC"/>
              </w:rPr>
              <w:t>ó</w:t>
            </w:r>
            <w:r w:rsidRPr="00A80993">
              <w:rPr>
                <w:rFonts w:ascii="Century Gothic" w:eastAsia="Calibri" w:hAnsi="Century Gothic" w:cs="Times New Roman"/>
              </w:rPr>
              <w:t>b uk</w:t>
            </w:r>
            <w:r w:rsidRPr="00A80993">
              <w:rPr>
                <w:rFonts w:ascii="Century Gothic" w:eastAsia="Calibri" w:hAnsi="Century Gothic" w:cs="Cambria"/>
              </w:rPr>
              <w:t>ł</w:t>
            </w:r>
            <w:r w:rsidRPr="00A80993">
              <w:rPr>
                <w:rFonts w:ascii="Century Gothic" w:eastAsia="Calibri" w:hAnsi="Century Gothic" w:cs="Times New Roman"/>
              </w:rPr>
              <w:t>adu oddechowego mog</w:t>
            </w:r>
            <w:r w:rsidRPr="00A80993">
              <w:rPr>
                <w:rFonts w:ascii="Century Gothic" w:eastAsia="Calibri" w:hAnsi="Century Gothic" w:cs="Cambria"/>
              </w:rPr>
              <w:t>ą</w:t>
            </w:r>
            <w:r w:rsidRPr="00A80993">
              <w:rPr>
                <w:rFonts w:ascii="Century Gothic" w:eastAsia="Calibri" w:hAnsi="Century Gothic" w:cs="Times New Roman"/>
              </w:rPr>
              <w:t xml:space="preserve"> odczuwa</w:t>
            </w:r>
            <w:r w:rsidRPr="00A80993">
              <w:rPr>
                <w:rFonts w:ascii="Century Gothic" w:eastAsia="Calibri" w:hAnsi="Century Gothic" w:cs="Cambria"/>
              </w:rPr>
              <w:t>ć</w:t>
            </w:r>
            <w:r w:rsidRPr="00A80993">
              <w:rPr>
                <w:rFonts w:ascii="Century Gothic" w:eastAsia="Calibri" w:hAnsi="Century Gothic" w:cs="Times New Roman"/>
              </w:rPr>
              <w:t xml:space="preserve"> przej</w:t>
            </w:r>
            <w:r w:rsidRPr="00A80993">
              <w:rPr>
                <w:rFonts w:ascii="Century Gothic" w:eastAsia="Calibri" w:hAnsi="Century Gothic" w:cs="Cambria"/>
              </w:rPr>
              <w:t>ś</w:t>
            </w:r>
            <w:r w:rsidRPr="00A80993">
              <w:rPr>
                <w:rFonts w:ascii="Century Gothic" w:eastAsia="Calibri" w:hAnsi="Century Gothic" w:cs="Times New Roman"/>
              </w:rPr>
              <w:t>ciowe nasilenie dolegliwo</w:t>
            </w:r>
            <w:r w:rsidRPr="00A80993">
              <w:rPr>
                <w:rFonts w:ascii="Century Gothic" w:eastAsia="Calibri" w:hAnsi="Century Gothic" w:cs="Cambria"/>
              </w:rPr>
              <w:t>ś</w:t>
            </w:r>
            <w:r w:rsidRPr="00A80993">
              <w:rPr>
                <w:rFonts w:ascii="Century Gothic" w:eastAsia="Calibri" w:hAnsi="Century Gothic" w:cs="Times New Roman"/>
              </w:rPr>
              <w:t>ci, w tym kaszel, dyskomfort w klatce piersiowej, nasilenie si</w:t>
            </w:r>
            <w:r w:rsidRPr="00A80993">
              <w:rPr>
                <w:rFonts w:ascii="Century Gothic" w:eastAsia="Calibri" w:hAnsi="Century Gothic" w:cs="Cambria"/>
              </w:rPr>
              <w:t>ę</w:t>
            </w:r>
            <w:r w:rsidRPr="00A80993">
              <w:rPr>
                <w:rFonts w:ascii="Century Gothic" w:eastAsia="Calibri" w:hAnsi="Century Gothic" w:cs="Times New Roman"/>
              </w:rPr>
              <w:t xml:space="preserve"> objaw</w:t>
            </w:r>
            <w:r w:rsidRPr="00A80993">
              <w:rPr>
                <w:rFonts w:ascii="Century Gothic" w:eastAsia="Calibri" w:hAnsi="Century Gothic" w:cs="Blackadder ITC"/>
              </w:rPr>
              <w:t>ó</w:t>
            </w:r>
            <w:r w:rsidRPr="00A80993">
              <w:rPr>
                <w:rFonts w:ascii="Century Gothic" w:eastAsia="Calibri" w:hAnsi="Century Gothic" w:cs="Times New Roman"/>
              </w:rPr>
              <w:t>w atak</w:t>
            </w:r>
            <w:r w:rsidRPr="00A80993">
              <w:rPr>
                <w:rFonts w:ascii="Century Gothic" w:eastAsia="Calibri" w:hAnsi="Century Gothic" w:cs="Blackadder ITC"/>
              </w:rPr>
              <w:t>ó</w:t>
            </w:r>
            <w:r w:rsidRPr="00A80993">
              <w:rPr>
                <w:rFonts w:ascii="Century Gothic" w:eastAsia="Calibri" w:hAnsi="Century Gothic" w:cs="Times New Roman"/>
              </w:rPr>
              <w:t>w astmy.</w:t>
            </w:r>
          </w:p>
        </w:tc>
      </w:tr>
      <w:tr w:rsidR="00217862" w:rsidRPr="00A80993" w:rsidTr="00BC0880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t xml:space="preserve">Zalecane </w:t>
            </w:r>
            <w:r w:rsidRPr="00A80993">
              <w:rPr>
                <w:rFonts w:ascii="Century Gothic" w:eastAsia="Calibri" w:hAnsi="Century Gothic" w:cs="Cambria"/>
                <w:b/>
              </w:rPr>
              <w:t>ś</w:t>
            </w:r>
            <w:r w:rsidRPr="00A80993">
              <w:rPr>
                <w:rFonts w:ascii="Century Gothic" w:eastAsia="Calibri" w:hAnsi="Century Gothic" w:cs="Times New Roman"/>
                <w:b/>
              </w:rPr>
              <w:t>rodki ostro</w:t>
            </w:r>
            <w:r w:rsidRPr="00A80993">
              <w:rPr>
                <w:rFonts w:ascii="Century Gothic" w:eastAsia="Calibri" w:hAnsi="Century Gothic" w:cs="Cambria"/>
                <w:b/>
              </w:rPr>
              <w:t>ż</w:t>
            </w:r>
            <w:r w:rsidRPr="00A80993">
              <w:rPr>
                <w:rFonts w:ascii="Century Gothic" w:eastAsia="Calibri" w:hAnsi="Century Gothic" w:cs="Times New Roman"/>
                <w:b/>
              </w:rPr>
              <w:t>no</w:t>
            </w:r>
            <w:r w:rsidRPr="00A80993">
              <w:rPr>
                <w:rFonts w:ascii="Century Gothic" w:eastAsia="Calibri" w:hAnsi="Century Gothic" w:cs="Cambria"/>
                <w:b/>
              </w:rPr>
              <w:t>ś</w:t>
            </w:r>
            <w:r w:rsidRPr="00A80993">
              <w:rPr>
                <w:rFonts w:ascii="Century Gothic" w:eastAsia="Calibri" w:hAnsi="Century Gothic" w:cs="Times New Roman"/>
                <w:b/>
              </w:rPr>
              <w:t>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</w:rPr>
            </w:pPr>
            <w:r w:rsidRPr="00A80993">
              <w:rPr>
                <w:rFonts w:ascii="Century Gothic" w:eastAsia="Calibri" w:hAnsi="Century Gothic" w:cs="Times New Roman"/>
              </w:rPr>
              <w:t xml:space="preserve">W przypadku nasilenia objawów chorobowych zalecana jest konsultacja z lekarzem. </w:t>
            </w:r>
          </w:p>
          <w:p w:rsidR="00217862" w:rsidRPr="00A80993" w:rsidRDefault="00217862" w:rsidP="00BC088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A80993">
              <w:rPr>
                <w:rFonts w:ascii="Century Gothic" w:eastAsia="Calibri" w:hAnsi="Century Gothic" w:cs="Times New Roman"/>
                <w:u w:val="single"/>
              </w:rPr>
              <w:t>Zaleca si</w:t>
            </w:r>
            <w:r w:rsidRPr="00A80993">
              <w:rPr>
                <w:rFonts w:ascii="Century Gothic" w:eastAsia="Calibri" w:hAnsi="Century Gothic" w:cs="Cambria"/>
                <w:u w:val="single"/>
              </w:rPr>
              <w:t>ę</w:t>
            </w:r>
            <w:r w:rsidRPr="00A80993">
              <w:rPr>
                <w:rFonts w:ascii="Century Gothic" w:eastAsia="Calibri" w:hAnsi="Century Gothic" w:cs="Times New Roman"/>
                <w:u w:val="single"/>
              </w:rPr>
              <w:t xml:space="preserve"> r</w:t>
            </w:r>
            <w:r w:rsidRPr="00A80993">
              <w:rPr>
                <w:rFonts w:ascii="Century Gothic" w:eastAsia="Calibri" w:hAnsi="Century Gothic" w:cs="Blackadder ITC"/>
                <w:u w:val="single"/>
              </w:rPr>
              <w:t>ó</w:t>
            </w:r>
            <w:r w:rsidRPr="00A80993">
              <w:rPr>
                <w:rFonts w:ascii="Century Gothic" w:eastAsia="Calibri" w:hAnsi="Century Gothic" w:cs="Times New Roman"/>
                <w:u w:val="single"/>
              </w:rPr>
              <w:t>wnie</w:t>
            </w:r>
            <w:r w:rsidRPr="00A80993">
              <w:rPr>
                <w:rFonts w:ascii="Century Gothic" w:eastAsia="Calibri" w:hAnsi="Century Gothic" w:cs="Cambria"/>
                <w:u w:val="single"/>
              </w:rPr>
              <w:t>ż</w:t>
            </w:r>
            <w:r w:rsidRPr="00A80993">
              <w:rPr>
                <w:rFonts w:ascii="Century Gothic" w:eastAsia="Calibri" w:hAnsi="Century Gothic" w:cs="Times New Roman"/>
                <w:u w:val="single"/>
              </w:rPr>
              <w:t>:</w:t>
            </w:r>
          </w:p>
          <w:p w:rsidR="00217862" w:rsidRPr="00A80993" w:rsidRDefault="00217862" w:rsidP="00BC088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A80993">
              <w:rPr>
                <w:rFonts w:ascii="Century Gothic" w:eastAsia="Calibri" w:hAnsi="Century Gothic" w:cs="Times New Roman"/>
              </w:rPr>
              <w:t>- zwi</w:t>
            </w:r>
            <w:r w:rsidRPr="00A80993">
              <w:rPr>
                <w:rFonts w:ascii="Century Gothic" w:eastAsia="Calibri" w:hAnsi="Century Gothic" w:cs="Cambria"/>
              </w:rPr>
              <w:t>ę</w:t>
            </w:r>
            <w:r w:rsidRPr="00A80993">
              <w:rPr>
                <w:rFonts w:ascii="Century Gothic" w:eastAsia="Calibri" w:hAnsi="Century Gothic" w:cs="Times New Roman"/>
              </w:rPr>
              <w:t>kszenie nadzoru nad osobami przewlekle chorymi, w tym niepe</w:t>
            </w:r>
            <w:r w:rsidRPr="00A80993">
              <w:rPr>
                <w:rFonts w:ascii="Century Gothic" w:eastAsia="Calibri" w:hAnsi="Century Gothic" w:cs="Cambria"/>
              </w:rPr>
              <w:t>ł</w:t>
            </w:r>
            <w:r w:rsidRPr="00A80993">
              <w:rPr>
                <w:rFonts w:ascii="Century Gothic" w:eastAsia="Calibri" w:hAnsi="Century Gothic" w:cs="Times New Roman"/>
              </w:rPr>
              <w:t xml:space="preserve">nosprawnymi, </w:t>
            </w:r>
          </w:p>
          <w:p w:rsidR="00217862" w:rsidRPr="00A80993" w:rsidRDefault="00217862" w:rsidP="00BC088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A80993">
              <w:rPr>
                <w:rFonts w:ascii="Century Gothic" w:eastAsia="Calibri" w:hAnsi="Century Gothic" w:cs="Times New Roman"/>
              </w:rPr>
              <w:t>- prowadzenie szerokiej edukacji adresowanej przede wszystkim do uczniów szkó</w:t>
            </w:r>
            <w:r w:rsidRPr="00A80993">
              <w:rPr>
                <w:rFonts w:ascii="Century Gothic" w:eastAsia="Calibri" w:hAnsi="Century Gothic" w:cs="Cambria"/>
              </w:rPr>
              <w:t>ł</w:t>
            </w:r>
            <w:r w:rsidRPr="00A80993">
              <w:rPr>
                <w:rFonts w:ascii="Century Gothic" w:eastAsia="Calibri" w:hAnsi="Century Gothic" w:cs="Times New Roman"/>
              </w:rPr>
              <w:t xml:space="preserve"> podstawowych, </w:t>
            </w:r>
            <w:r w:rsidRPr="00A80993">
              <w:rPr>
                <w:rFonts w:ascii="Century Gothic" w:eastAsia="Calibri" w:hAnsi="Century Gothic" w:cs="Cambria"/>
              </w:rPr>
              <w:t>ś</w:t>
            </w:r>
            <w:r w:rsidRPr="00A80993">
              <w:rPr>
                <w:rFonts w:ascii="Century Gothic" w:eastAsia="Calibri" w:hAnsi="Century Gothic" w:cs="Times New Roman"/>
              </w:rPr>
              <w:t>rednich oraz ich prawnych opiekun</w:t>
            </w:r>
            <w:r w:rsidRPr="00A80993">
              <w:rPr>
                <w:rFonts w:ascii="Century Gothic" w:eastAsia="Calibri" w:hAnsi="Century Gothic" w:cs="Blackadder ITC"/>
              </w:rPr>
              <w:t>ó</w:t>
            </w:r>
            <w:r w:rsidRPr="00A80993">
              <w:rPr>
                <w:rFonts w:ascii="Century Gothic" w:eastAsia="Calibri" w:hAnsi="Century Gothic" w:cs="Times New Roman"/>
              </w:rPr>
              <w:t>w, dotycz</w:t>
            </w:r>
            <w:r w:rsidRPr="00A80993">
              <w:rPr>
                <w:rFonts w:ascii="Century Gothic" w:eastAsia="Calibri" w:hAnsi="Century Gothic" w:cs="Cambria"/>
              </w:rPr>
              <w:t>ą</w:t>
            </w:r>
            <w:r w:rsidRPr="00A80993">
              <w:rPr>
                <w:rFonts w:ascii="Century Gothic" w:eastAsia="Calibri" w:hAnsi="Century Gothic" w:cs="Times New Roman"/>
              </w:rPr>
              <w:t>cej problemu zanieczyszczonego powietrza oraz mo</w:t>
            </w:r>
            <w:r w:rsidRPr="00A80993">
              <w:rPr>
                <w:rFonts w:ascii="Century Gothic" w:eastAsia="Calibri" w:hAnsi="Century Gothic" w:cs="Cambria"/>
              </w:rPr>
              <w:t>ż</w:t>
            </w:r>
            <w:r w:rsidRPr="00A80993">
              <w:rPr>
                <w:rFonts w:ascii="Century Gothic" w:eastAsia="Calibri" w:hAnsi="Century Gothic" w:cs="Times New Roman"/>
              </w:rPr>
              <w:t>liwych zachowa</w:t>
            </w:r>
            <w:r w:rsidRPr="00A80993">
              <w:rPr>
                <w:rFonts w:ascii="Century Gothic" w:eastAsia="Calibri" w:hAnsi="Century Gothic" w:cs="Cambria"/>
              </w:rPr>
              <w:t>ń</w:t>
            </w:r>
            <w:r w:rsidRPr="00A80993">
              <w:rPr>
                <w:rFonts w:ascii="Century Gothic" w:eastAsia="Calibri" w:hAnsi="Century Gothic" w:cs="Times New Roman"/>
              </w:rPr>
              <w:t xml:space="preserve"> i czynno</w:t>
            </w:r>
            <w:r w:rsidRPr="00A80993">
              <w:rPr>
                <w:rFonts w:ascii="Century Gothic" w:eastAsia="Calibri" w:hAnsi="Century Gothic" w:cs="Cambria"/>
              </w:rPr>
              <w:t>ś</w:t>
            </w:r>
            <w:r w:rsidRPr="00A80993">
              <w:rPr>
                <w:rFonts w:ascii="Century Gothic" w:eastAsia="Calibri" w:hAnsi="Century Gothic" w:cs="Times New Roman"/>
              </w:rPr>
              <w:t>ci zmniejszaj</w:t>
            </w:r>
            <w:r w:rsidRPr="00A80993">
              <w:rPr>
                <w:rFonts w:ascii="Century Gothic" w:eastAsia="Calibri" w:hAnsi="Century Gothic" w:cs="Cambria"/>
              </w:rPr>
              <w:t>ą</w:t>
            </w:r>
            <w:r w:rsidRPr="00A80993">
              <w:rPr>
                <w:rFonts w:ascii="Century Gothic" w:eastAsia="Calibri" w:hAnsi="Century Gothic" w:cs="Times New Roman"/>
              </w:rPr>
              <w:t>cych ryzyko nara</w:t>
            </w:r>
            <w:r w:rsidRPr="00A80993">
              <w:rPr>
                <w:rFonts w:ascii="Century Gothic" w:eastAsia="Calibri" w:hAnsi="Century Gothic" w:cs="Cambria"/>
              </w:rPr>
              <w:t>ż</w:t>
            </w:r>
            <w:r w:rsidRPr="00A80993">
              <w:rPr>
                <w:rFonts w:ascii="Century Gothic" w:eastAsia="Calibri" w:hAnsi="Century Gothic" w:cs="Times New Roman"/>
              </w:rPr>
              <w:t>enia na wysokie st</w:t>
            </w:r>
            <w:r w:rsidRPr="00A80993">
              <w:rPr>
                <w:rFonts w:ascii="Century Gothic" w:eastAsia="Calibri" w:hAnsi="Century Gothic" w:cs="Cambria"/>
              </w:rPr>
              <w:t>ęż</w:t>
            </w:r>
            <w:r w:rsidRPr="00A80993">
              <w:rPr>
                <w:rFonts w:ascii="Century Gothic" w:eastAsia="Calibri" w:hAnsi="Century Gothic" w:cs="Times New Roman"/>
              </w:rPr>
              <w:t>enia zanieczyszcze</w:t>
            </w:r>
            <w:r w:rsidRPr="00A80993">
              <w:rPr>
                <w:rFonts w:ascii="Century Gothic" w:eastAsia="Calibri" w:hAnsi="Century Gothic" w:cs="Cambria"/>
              </w:rPr>
              <w:t>ń</w:t>
            </w:r>
            <w:r w:rsidRPr="00A80993">
              <w:rPr>
                <w:rFonts w:ascii="Century Gothic" w:eastAsia="Calibri" w:hAnsi="Century Gothic" w:cs="Times New Roman"/>
              </w:rPr>
              <w:t xml:space="preserve"> w tym py</w:t>
            </w:r>
            <w:r w:rsidRPr="00A80993">
              <w:rPr>
                <w:rFonts w:ascii="Century Gothic" w:eastAsia="Calibri" w:hAnsi="Century Gothic" w:cs="Cambria"/>
              </w:rPr>
              <w:t>ł</w:t>
            </w:r>
            <w:r w:rsidRPr="00A80993">
              <w:rPr>
                <w:rFonts w:ascii="Century Gothic" w:eastAsia="Calibri" w:hAnsi="Century Gothic" w:cs="Times New Roman"/>
              </w:rPr>
              <w:t>u zawieszonego.</w:t>
            </w:r>
          </w:p>
        </w:tc>
      </w:tr>
    </w:tbl>
    <w:p w:rsidR="00217862" w:rsidRPr="00A80993" w:rsidRDefault="00217862" w:rsidP="00217862">
      <w:pPr>
        <w:spacing w:after="0" w:line="259" w:lineRule="auto"/>
        <w:rPr>
          <w:rFonts w:ascii="Century Gothic" w:eastAsia="Calibri" w:hAnsi="Century Gothic" w:cs="Times New Roman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217862" w:rsidRPr="00A80993" w:rsidTr="00BC0880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suppressAutoHyphens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t>DZIA</w:t>
            </w:r>
            <w:r w:rsidRPr="00A80993">
              <w:rPr>
                <w:rFonts w:ascii="Century Gothic" w:eastAsia="Calibri" w:hAnsi="Century Gothic" w:cs="Cambria"/>
                <w:b/>
              </w:rPr>
              <w:t>Ł</w:t>
            </w:r>
            <w:r w:rsidRPr="00A80993">
              <w:rPr>
                <w:rFonts w:ascii="Century Gothic" w:eastAsia="Calibri" w:hAnsi="Century Gothic" w:cs="Times New Roman"/>
                <w:b/>
              </w:rPr>
              <w:t>ANIA ZMIERZAJ</w:t>
            </w:r>
            <w:r w:rsidRPr="00A80993">
              <w:rPr>
                <w:rFonts w:ascii="Century Gothic" w:eastAsia="Calibri" w:hAnsi="Century Gothic" w:cs="Cambria"/>
                <w:b/>
              </w:rPr>
              <w:t>Ą</w:t>
            </w:r>
            <w:r w:rsidRPr="00A80993">
              <w:rPr>
                <w:rFonts w:ascii="Century Gothic" w:eastAsia="Calibri" w:hAnsi="Century Gothic" w:cs="Times New Roman"/>
                <w:b/>
              </w:rPr>
              <w:t>CE DO OGRANICZENIA PRZEKROCZE</w:t>
            </w:r>
            <w:r w:rsidRPr="00A80993">
              <w:rPr>
                <w:rFonts w:ascii="Century Gothic" w:eastAsia="Calibri" w:hAnsi="Century Gothic" w:cs="Cambria"/>
                <w:b/>
              </w:rPr>
              <w:t>Ń</w:t>
            </w:r>
          </w:p>
        </w:tc>
      </w:tr>
      <w:tr w:rsidR="00217862" w:rsidRPr="00A80993" w:rsidTr="00BC0880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t>Zakres dzia</w:t>
            </w:r>
            <w:r w:rsidRPr="00A80993">
              <w:rPr>
                <w:rFonts w:ascii="Century Gothic" w:eastAsia="Calibri" w:hAnsi="Century Gothic" w:cs="Cambria"/>
                <w:b/>
              </w:rPr>
              <w:t>ł</w:t>
            </w:r>
            <w:r w:rsidRPr="00A80993">
              <w:rPr>
                <w:rFonts w:ascii="Century Gothic" w:eastAsia="Calibri" w:hAnsi="Century Gothic" w:cs="Times New Roman"/>
                <w:b/>
              </w:rPr>
              <w:t>a</w:t>
            </w:r>
            <w:r w:rsidRPr="00A80993">
              <w:rPr>
                <w:rFonts w:ascii="Century Gothic" w:eastAsia="Calibri" w:hAnsi="Century Gothic" w:cs="Cambria"/>
                <w:b/>
              </w:rPr>
              <w:t>ń</w:t>
            </w:r>
            <w:r w:rsidRPr="00A80993">
              <w:rPr>
                <w:rFonts w:ascii="Century Gothic" w:eastAsia="Calibri" w:hAnsi="Century Gothic" w:cs="Times New Roman"/>
                <w:b/>
              </w:rPr>
              <w:t xml:space="preserve"> 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shd w:val="clear" w:color="auto" w:fill="FFFFFF"/>
              <w:tabs>
                <w:tab w:val="left" w:pos="802"/>
              </w:tabs>
              <w:adjustRightInd w:val="0"/>
              <w:ind w:left="284" w:right="-2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A80993">
              <w:rPr>
                <w:rFonts w:ascii="Century Gothic" w:eastAsia="Calibri" w:hAnsi="Century Gothic" w:cs="Times New Roman"/>
              </w:rPr>
              <w:t>Dzia</w:t>
            </w:r>
            <w:r w:rsidRPr="00A80993">
              <w:rPr>
                <w:rFonts w:ascii="Century Gothic" w:eastAsia="Calibri" w:hAnsi="Century Gothic" w:cs="Cambria"/>
              </w:rPr>
              <w:t>ł</w:t>
            </w:r>
            <w:r w:rsidRPr="00A80993">
              <w:rPr>
                <w:rFonts w:ascii="Century Gothic" w:eastAsia="Calibri" w:hAnsi="Century Gothic" w:cs="Times New Roman"/>
              </w:rPr>
              <w:t>ania okre</w:t>
            </w:r>
            <w:r w:rsidRPr="00A80993">
              <w:rPr>
                <w:rFonts w:ascii="Century Gothic" w:eastAsia="Calibri" w:hAnsi="Century Gothic" w:cs="Cambria"/>
              </w:rPr>
              <w:t>ś</w:t>
            </w:r>
            <w:r w:rsidRPr="00A80993">
              <w:rPr>
                <w:rFonts w:ascii="Century Gothic" w:eastAsia="Calibri" w:hAnsi="Century Gothic" w:cs="Times New Roman"/>
              </w:rPr>
              <w:t>lone przez Zarz</w:t>
            </w:r>
            <w:r w:rsidRPr="00A80993">
              <w:rPr>
                <w:rFonts w:ascii="Century Gothic" w:eastAsia="Calibri" w:hAnsi="Century Gothic" w:cs="Cambria"/>
              </w:rPr>
              <w:t>ą</w:t>
            </w:r>
            <w:r w:rsidRPr="00A80993">
              <w:rPr>
                <w:rFonts w:ascii="Century Gothic" w:eastAsia="Calibri" w:hAnsi="Century Gothic" w:cs="Times New Roman"/>
              </w:rPr>
              <w:t>d Wojew</w:t>
            </w:r>
            <w:r w:rsidRPr="00A80993">
              <w:rPr>
                <w:rFonts w:ascii="Century Gothic" w:eastAsia="Calibri" w:hAnsi="Century Gothic" w:cs="Blackadder ITC"/>
              </w:rPr>
              <w:t>ó</w:t>
            </w:r>
            <w:r w:rsidRPr="00A80993">
              <w:rPr>
                <w:rFonts w:ascii="Century Gothic" w:eastAsia="Calibri" w:hAnsi="Century Gothic" w:cs="Times New Roman"/>
              </w:rPr>
              <w:t xml:space="preserve">dztwa w Programach ochrony powietrza </w:t>
            </w:r>
            <w:r w:rsidR="00CE2DBB" w:rsidRPr="00A80993">
              <w:rPr>
                <w:rFonts w:ascii="Century Gothic" w:hAnsi="Century Gothic" w:cs="Century Gothic"/>
              </w:rPr>
              <w:t>z dnia 22.06.2020</w:t>
            </w:r>
            <w:r w:rsidR="00CE2DBB" w:rsidRPr="00A80993">
              <w:rPr>
                <w:rFonts w:ascii="Century Gothic" w:hAnsi="Century Gothic" w:cs="Century Gothic"/>
                <w:i/>
                <w:iCs/>
              </w:rPr>
              <w:t xml:space="preserve"> </w:t>
            </w:r>
            <w:hyperlink r:id="rId5" w:history="1">
              <w:r w:rsidR="00CE2DBB" w:rsidRPr="00A80993">
                <w:rPr>
                  <w:rFonts w:ascii="Century Gothic" w:hAnsi="Century Gothic" w:cs="Century Gothic"/>
                  <w:i/>
                  <w:iCs/>
                  <w:color w:val="4472C4" w:themeColor="accent1"/>
                </w:rPr>
                <w:t>https://powietrze.slaskie.pl/content/pop</w:t>
              </w:r>
            </w:hyperlink>
          </w:p>
        </w:tc>
      </w:tr>
    </w:tbl>
    <w:p w:rsidR="00217862" w:rsidRPr="00A80993" w:rsidRDefault="00217862" w:rsidP="00217862">
      <w:pPr>
        <w:spacing w:after="0" w:line="259" w:lineRule="auto"/>
        <w:rPr>
          <w:rFonts w:ascii="Century Gothic" w:eastAsia="Calibri" w:hAnsi="Century Gothic" w:cs="Times New Roman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217862" w:rsidRPr="00A80993" w:rsidTr="00BC0880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suppressAutoHyphens/>
              <w:jc w:val="center"/>
              <w:rPr>
                <w:rFonts w:ascii="Century Gothic" w:eastAsia="Calibri" w:hAnsi="Century Gothic" w:cs="Times New Roman"/>
                <w:b/>
                <w:color w:val="FF0000"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t>INFORMACJE ORGANIZACYJNE</w:t>
            </w:r>
          </w:p>
        </w:tc>
      </w:tr>
      <w:tr w:rsidR="00217862" w:rsidRPr="00A80993" w:rsidTr="00BC0880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suppressAutoHyphens/>
              <w:rPr>
                <w:rFonts w:ascii="Century Gothic" w:eastAsia="Times New Roman" w:hAnsi="Century Gothic" w:cs="Times New Roman"/>
                <w:lang w:bidi="en-US"/>
              </w:rPr>
            </w:pPr>
            <w:r w:rsidRPr="00A80993">
              <w:rPr>
                <w:rFonts w:ascii="Century Gothic" w:eastAsia="Calibri" w:hAnsi="Century Gothic" w:cs="Times New Roman"/>
                <w:i/>
              </w:rPr>
              <w:t>2</w:t>
            </w:r>
            <w:r w:rsidR="0067584A">
              <w:rPr>
                <w:rFonts w:ascii="Century Gothic" w:eastAsia="Calibri" w:hAnsi="Century Gothic" w:cs="Times New Roman"/>
                <w:i/>
              </w:rPr>
              <w:t>6</w:t>
            </w:r>
            <w:r w:rsidR="00694CAA" w:rsidRPr="00A80993">
              <w:rPr>
                <w:rFonts w:ascii="Century Gothic" w:eastAsia="Calibri" w:hAnsi="Century Gothic" w:cs="Times New Roman"/>
                <w:i/>
              </w:rPr>
              <w:t>.04</w:t>
            </w:r>
            <w:r w:rsidRPr="00A80993">
              <w:rPr>
                <w:rFonts w:ascii="Century Gothic" w:eastAsia="Calibri" w:hAnsi="Century Gothic" w:cs="Times New Roman"/>
                <w:i/>
              </w:rPr>
              <w:t>.2021 r.</w:t>
            </w:r>
          </w:p>
        </w:tc>
      </w:tr>
      <w:tr w:rsidR="00217862" w:rsidRPr="00A80993" w:rsidTr="00BC0880">
        <w:tc>
          <w:tcPr>
            <w:tcW w:w="2537" w:type="dxa"/>
            <w:shd w:val="clear" w:color="auto" w:fill="auto"/>
            <w:vAlign w:val="center"/>
          </w:tcPr>
          <w:p w:rsidR="00217862" w:rsidRPr="00A80993" w:rsidRDefault="00217862" w:rsidP="00BC0880">
            <w:pPr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217862" w:rsidRPr="00A80993" w:rsidRDefault="00217862" w:rsidP="0021786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0" w:lineRule="atLeast"/>
              <w:ind w:left="323" w:hanging="323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A80993">
              <w:rPr>
                <w:rFonts w:ascii="Century Gothic" w:eastAsia="Times New Roman" w:hAnsi="Century Gothic" w:cs="Times New Roman"/>
                <w:bCs/>
                <w:lang w:eastAsia="pl-PL"/>
              </w:rPr>
              <w:t xml:space="preserve">Ustawa z dnia 27 kwietnia 2001 r. Prawo ochrony </w:t>
            </w:r>
            <w:r w:rsidRPr="00A80993">
              <w:rPr>
                <w:rFonts w:ascii="Century Gothic" w:eastAsia="Times New Roman" w:hAnsi="Century Gothic" w:cs="Cambria"/>
                <w:bCs/>
                <w:lang w:eastAsia="pl-PL"/>
              </w:rPr>
              <w:t>ś</w:t>
            </w:r>
            <w:r w:rsidRPr="00A80993">
              <w:rPr>
                <w:rFonts w:ascii="Century Gothic" w:eastAsia="Times New Roman" w:hAnsi="Century Gothic" w:cs="Times New Roman"/>
                <w:bCs/>
                <w:lang w:eastAsia="pl-PL"/>
              </w:rPr>
              <w:t xml:space="preserve">rodowiska </w:t>
            </w:r>
            <w:r w:rsidRPr="00A80993">
              <w:rPr>
                <w:rFonts w:ascii="Century Gothic" w:eastAsia="Calibri" w:hAnsi="Century Gothic" w:cs="Times New Roman"/>
              </w:rPr>
              <w:t>(Dz. U. 2020, poz.1219 z pó</w:t>
            </w:r>
            <w:r w:rsidRPr="00A80993">
              <w:rPr>
                <w:rFonts w:ascii="Century Gothic" w:eastAsia="Calibri" w:hAnsi="Century Gothic" w:cs="Cambria"/>
              </w:rPr>
              <w:t>ź</w:t>
            </w:r>
            <w:r w:rsidRPr="00A80993">
              <w:rPr>
                <w:rFonts w:ascii="Century Gothic" w:eastAsia="Calibri" w:hAnsi="Century Gothic" w:cs="Times New Roman"/>
              </w:rPr>
              <w:t>n. zm.),</w:t>
            </w:r>
          </w:p>
          <w:p w:rsidR="00217862" w:rsidRPr="00A80993" w:rsidRDefault="00217862" w:rsidP="0021786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0" w:lineRule="atLeast"/>
              <w:ind w:left="323" w:hanging="323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A80993">
              <w:rPr>
                <w:rFonts w:ascii="Century Gothic" w:hAnsi="Century Gothic" w:cs="Times New Roman"/>
              </w:rPr>
              <w:t>Rozporz</w:t>
            </w:r>
            <w:r w:rsidRPr="00A80993">
              <w:rPr>
                <w:rFonts w:ascii="Century Gothic" w:hAnsi="Century Gothic" w:cs="Cambria"/>
              </w:rPr>
              <w:t>ą</w:t>
            </w:r>
            <w:r w:rsidRPr="00A80993">
              <w:rPr>
                <w:rFonts w:ascii="Century Gothic" w:hAnsi="Century Gothic" w:cs="Times New Roman"/>
              </w:rPr>
              <w:t xml:space="preserve">dzenie Ministra </w:t>
            </w:r>
            <w:r w:rsidRPr="00A80993">
              <w:rPr>
                <w:rFonts w:ascii="Century Gothic" w:hAnsi="Century Gothic" w:cs="Cambria"/>
              </w:rPr>
              <w:t>Ś</w:t>
            </w:r>
            <w:r w:rsidRPr="00A80993">
              <w:rPr>
                <w:rFonts w:ascii="Century Gothic" w:hAnsi="Century Gothic" w:cs="Times New Roman"/>
              </w:rPr>
              <w:t xml:space="preserve">rodowiska z dnia 24 sierpnia </w:t>
            </w:r>
            <w:r w:rsidRPr="00A80993">
              <w:rPr>
                <w:rFonts w:ascii="Century Gothic" w:hAnsi="Century Gothic" w:cs="Times New Roman"/>
              </w:rPr>
              <w:br/>
              <w:t>2012 r</w:t>
            </w:r>
            <w:r w:rsidRPr="00A80993">
              <w:rPr>
                <w:rFonts w:ascii="Century Gothic" w:hAnsi="Century Gothic" w:cs="Times New Roman"/>
                <w:color w:val="00B0F0"/>
              </w:rPr>
              <w:t xml:space="preserve">. </w:t>
            </w:r>
            <w:r w:rsidRPr="00A80993">
              <w:rPr>
                <w:rFonts w:ascii="Century Gothic" w:hAnsi="Century Gothic" w:cs="Times New Roman"/>
              </w:rPr>
              <w:t>w sprawie poziomów niektórych substancji w powietrzu (Dz. U. 2012 r.  poz. 1031) ze zmianami (Dz. U. 2019 r.  poz. 1931).</w:t>
            </w:r>
          </w:p>
        </w:tc>
      </w:tr>
      <w:tr w:rsidR="00217862" w:rsidRPr="00A80993" w:rsidTr="00BC0880">
        <w:tc>
          <w:tcPr>
            <w:tcW w:w="2537" w:type="dxa"/>
            <w:shd w:val="clear" w:color="auto" w:fill="auto"/>
            <w:vAlign w:val="center"/>
          </w:tcPr>
          <w:p w:rsidR="00217862" w:rsidRPr="00A80993" w:rsidRDefault="00217862" w:rsidP="00BC0880">
            <w:pPr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Cambria"/>
                <w:b/>
              </w:rPr>
              <w:t>Ź</w:t>
            </w:r>
            <w:r w:rsidRPr="00A80993">
              <w:rPr>
                <w:rFonts w:ascii="Century Gothic" w:eastAsia="Calibri" w:hAnsi="Century Gothic" w:cs="Times New Roman"/>
                <w:b/>
              </w:rPr>
              <w:t>r</w:t>
            </w:r>
            <w:r w:rsidRPr="00A80993">
              <w:rPr>
                <w:rFonts w:ascii="Century Gothic" w:eastAsia="Calibri" w:hAnsi="Century Gothic" w:cs="Blackadder ITC"/>
                <w:b/>
              </w:rPr>
              <w:t>ó</w:t>
            </w:r>
            <w:r w:rsidRPr="00A80993">
              <w:rPr>
                <w:rFonts w:ascii="Century Gothic" w:eastAsia="Calibri" w:hAnsi="Century Gothic" w:cs="Times New Roman"/>
                <w:b/>
              </w:rPr>
              <w:t>d</w:t>
            </w:r>
            <w:r w:rsidRPr="00A80993">
              <w:rPr>
                <w:rFonts w:ascii="Century Gothic" w:eastAsia="Calibri" w:hAnsi="Century Gothic" w:cs="Cambria"/>
                <w:b/>
              </w:rPr>
              <w:t>ł</w:t>
            </w:r>
            <w:r w:rsidRPr="00A80993">
              <w:rPr>
                <w:rFonts w:ascii="Century Gothic" w:eastAsia="Calibri" w:hAnsi="Century Gothic" w:cs="Times New Roman"/>
                <w:b/>
              </w:rPr>
              <w:t>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217862" w:rsidRPr="00A80993" w:rsidRDefault="00217862" w:rsidP="00BC0880">
            <w:pPr>
              <w:widowControl w:val="0"/>
              <w:autoSpaceDE w:val="0"/>
              <w:autoSpaceDN w:val="0"/>
              <w:adjustRightInd w:val="0"/>
              <w:spacing w:line="40" w:lineRule="atLeast"/>
              <w:ind w:left="15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A80993">
              <w:rPr>
                <w:rFonts w:ascii="Century Gothic" w:eastAsia="Times New Roman" w:hAnsi="Century Gothic" w:cs="Times New Roman"/>
                <w:bCs/>
                <w:lang w:eastAsia="pl-PL"/>
              </w:rPr>
              <w:t>Pa</w:t>
            </w:r>
            <w:r w:rsidRPr="00A80993">
              <w:rPr>
                <w:rFonts w:ascii="Century Gothic" w:eastAsia="Times New Roman" w:hAnsi="Century Gothic" w:cs="Cambria"/>
                <w:bCs/>
                <w:lang w:eastAsia="pl-PL"/>
              </w:rPr>
              <w:t>ń</w:t>
            </w:r>
            <w:r w:rsidRPr="00A80993">
              <w:rPr>
                <w:rFonts w:ascii="Century Gothic" w:eastAsia="Times New Roman" w:hAnsi="Century Gothic" w:cs="Times New Roman"/>
                <w:bCs/>
                <w:lang w:eastAsia="pl-PL"/>
              </w:rPr>
              <w:t xml:space="preserve">stwowy Monitoring </w:t>
            </w:r>
            <w:r w:rsidRPr="00A80993">
              <w:rPr>
                <w:rFonts w:ascii="Century Gothic" w:eastAsia="Times New Roman" w:hAnsi="Century Gothic" w:cs="Cambria"/>
                <w:bCs/>
                <w:lang w:eastAsia="pl-PL"/>
              </w:rPr>
              <w:t>Ś</w:t>
            </w:r>
            <w:r w:rsidRPr="00A80993">
              <w:rPr>
                <w:rFonts w:ascii="Century Gothic" w:eastAsia="Times New Roman" w:hAnsi="Century Gothic" w:cs="Times New Roman"/>
                <w:bCs/>
                <w:lang w:eastAsia="pl-PL"/>
              </w:rPr>
              <w:t xml:space="preserve">rodowiska </w:t>
            </w:r>
            <w:r w:rsidRPr="00A80993">
              <w:rPr>
                <w:rFonts w:ascii="Century Gothic" w:eastAsia="Times New Roman" w:hAnsi="Century Gothic" w:cs="Blackadder ITC"/>
                <w:bCs/>
                <w:lang w:eastAsia="pl-PL"/>
              </w:rPr>
              <w:t>–</w:t>
            </w:r>
            <w:r w:rsidRPr="00A80993">
              <w:rPr>
                <w:rFonts w:ascii="Century Gothic" w:eastAsia="Times New Roman" w:hAnsi="Century Gothic" w:cs="Times New Roman"/>
                <w:bCs/>
                <w:lang w:eastAsia="pl-PL"/>
              </w:rPr>
              <w:t xml:space="preserve"> dane z systemu monitoringu jako</w:t>
            </w:r>
            <w:r w:rsidRPr="00A80993">
              <w:rPr>
                <w:rFonts w:ascii="Century Gothic" w:eastAsia="Times New Roman" w:hAnsi="Century Gothic" w:cs="Cambria"/>
                <w:bCs/>
                <w:lang w:eastAsia="pl-PL"/>
              </w:rPr>
              <w:t>ś</w:t>
            </w:r>
            <w:r w:rsidRPr="00A80993">
              <w:rPr>
                <w:rFonts w:ascii="Century Gothic" w:eastAsia="Times New Roman" w:hAnsi="Century Gothic" w:cs="Times New Roman"/>
                <w:bCs/>
                <w:lang w:eastAsia="pl-PL"/>
              </w:rPr>
              <w:t>ci powietrza G</w:t>
            </w:r>
            <w:r w:rsidRPr="00A80993">
              <w:rPr>
                <w:rFonts w:ascii="Century Gothic" w:eastAsia="Times New Roman" w:hAnsi="Century Gothic" w:cs="Cambria"/>
                <w:bCs/>
                <w:lang w:eastAsia="pl-PL"/>
              </w:rPr>
              <w:t>ł</w:t>
            </w:r>
            <w:r w:rsidRPr="00A80993">
              <w:rPr>
                <w:rFonts w:ascii="Century Gothic" w:eastAsia="Times New Roman" w:hAnsi="Century Gothic" w:cs="Blackadder ITC"/>
                <w:bCs/>
                <w:lang w:eastAsia="pl-PL"/>
              </w:rPr>
              <w:t>ó</w:t>
            </w:r>
            <w:r w:rsidRPr="00A80993">
              <w:rPr>
                <w:rFonts w:ascii="Century Gothic" w:eastAsia="Times New Roman" w:hAnsi="Century Gothic" w:cs="Times New Roman"/>
                <w:bCs/>
                <w:lang w:eastAsia="pl-PL"/>
              </w:rPr>
              <w:t xml:space="preserve">wnego Inspektoratu Ochrony </w:t>
            </w:r>
            <w:r w:rsidRPr="00A80993">
              <w:rPr>
                <w:rFonts w:ascii="Century Gothic" w:eastAsia="Times New Roman" w:hAnsi="Century Gothic" w:cs="Cambria"/>
                <w:bCs/>
                <w:lang w:eastAsia="pl-PL"/>
              </w:rPr>
              <w:t>Ś</w:t>
            </w:r>
            <w:r w:rsidRPr="00A80993">
              <w:rPr>
                <w:rFonts w:ascii="Century Gothic" w:eastAsia="Times New Roman" w:hAnsi="Century Gothic" w:cs="Times New Roman"/>
                <w:bCs/>
                <w:lang w:eastAsia="pl-PL"/>
              </w:rPr>
              <w:t>rodowiska.</w:t>
            </w:r>
          </w:p>
          <w:p w:rsidR="004F26D6" w:rsidRPr="00A80993" w:rsidRDefault="004F26D6" w:rsidP="00D26316">
            <w:pPr>
              <w:widowControl w:val="0"/>
              <w:autoSpaceDE w:val="0"/>
              <w:autoSpaceDN w:val="0"/>
              <w:adjustRightInd w:val="0"/>
              <w:spacing w:line="40" w:lineRule="atLeast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A80993">
              <w:rPr>
                <w:rFonts w:ascii="Century Gothic" w:hAnsi="Century Gothic" w:cs="Century Gothic"/>
                <w:b/>
                <w:bCs/>
              </w:rPr>
              <w:t>Analiza danych pomiarowych</w:t>
            </w:r>
            <w:r w:rsidRPr="00A80993">
              <w:rPr>
                <w:rFonts w:ascii="Century Gothic" w:hAnsi="Century Gothic" w:cs="Century Gothic"/>
              </w:rPr>
              <w:t xml:space="preserve"> </w:t>
            </w:r>
            <w:r w:rsidRPr="00A80993">
              <w:rPr>
                <w:rFonts w:ascii="Century Gothic" w:hAnsi="Century Gothic" w:cs="Century Gothic"/>
                <w:b/>
                <w:bCs/>
              </w:rPr>
              <w:t>oparta jest o pomiary wst</w:t>
            </w:r>
            <w:r w:rsidRPr="00A80993">
              <w:rPr>
                <w:rFonts w:ascii="Century Gothic" w:hAnsi="Century Gothic" w:cs="Cambria"/>
                <w:b/>
                <w:bCs/>
              </w:rPr>
              <w:t>ę</w:t>
            </w:r>
            <w:r w:rsidRPr="00A80993">
              <w:rPr>
                <w:rFonts w:ascii="Century Gothic" w:hAnsi="Century Gothic" w:cs="Century Gothic"/>
                <w:b/>
                <w:bCs/>
              </w:rPr>
              <w:t>pnie zweryfikowane. Ostateczne dane wskazuj</w:t>
            </w:r>
            <w:r w:rsidRPr="00A80993">
              <w:rPr>
                <w:rFonts w:ascii="Century Gothic" w:hAnsi="Century Gothic" w:cs="Cambria"/>
                <w:b/>
                <w:bCs/>
              </w:rPr>
              <w:t>ą</w:t>
            </w:r>
            <w:r w:rsidRPr="00A80993">
              <w:rPr>
                <w:rFonts w:ascii="Century Gothic" w:hAnsi="Century Gothic" w:cs="Century Gothic"/>
                <w:b/>
                <w:bCs/>
              </w:rPr>
              <w:t xml:space="preserve">ce </w:t>
            </w:r>
            <w:r w:rsidRPr="00A80993">
              <w:rPr>
                <w:rFonts w:ascii="Century Gothic" w:hAnsi="Century Gothic" w:cs="Century Gothic"/>
                <w:b/>
                <w:bCs/>
              </w:rPr>
              <w:lastRenderedPageBreak/>
              <w:t>wyst</w:t>
            </w:r>
            <w:r w:rsidRPr="00A80993">
              <w:rPr>
                <w:rFonts w:ascii="Century Gothic" w:hAnsi="Century Gothic" w:cs="Cambria"/>
                <w:b/>
                <w:bCs/>
              </w:rPr>
              <w:t>ą</w:t>
            </w:r>
            <w:r w:rsidRPr="00A80993">
              <w:rPr>
                <w:rFonts w:ascii="Century Gothic" w:hAnsi="Century Gothic" w:cs="Century Gothic"/>
                <w:b/>
                <w:bCs/>
              </w:rPr>
              <w:t>pienie przekroczenia w roku poprzednim zawiera roczna ocena jako</w:t>
            </w:r>
            <w:r w:rsidRPr="00A80993">
              <w:rPr>
                <w:rFonts w:ascii="Century Gothic" w:hAnsi="Century Gothic" w:cs="Cambria"/>
                <w:b/>
                <w:bCs/>
              </w:rPr>
              <w:t>ś</w:t>
            </w:r>
            <w:r w:rsidRPr="00A80993">
              <w:rPr>
                <w:rFonts w:ascii="Century Gothic" w:hAnsi="Century Gothic" w:cs="Century Gothic"/>
                <w:b/>
                <w:bCs/>
              </w:rPr>
              <w:t>ci powietrza, wykonywana do 30 kwietnia za rok poprzedni.</w:t>
            </w:r>
          </w:p>
        </w:tc>
      </w:tr>
      <w:tr w:rsidR="00217862" w:rsidRPr="00A80993" w:rsidTr="00BC0880">
        <w:tc>
          <w:tcPr>
            <w:tcW w:w="2537" w:type="dxa"/>
            <w:shd w:val="clear" w:color="auto" w:fill="auto"/>
            <w:vAlign w:val="center"/>
          </w:tcPr>
          <w:p w:rsidR="00217862" w:rsidRPr="00A80993" w:rsidRDefault="00217862" w:rsidP="00BC0880">
            <w:pPr>
              <w:rPr>
                <w:rFonts w:ascii="Century Gothic" w:eastAsia="Calibri" w:hAnsi="Century Gothic" w:cs="Times New Roman"/>
                <w:b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lastRenderedPageBreak/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217862" w:rsidRPr="00A80993" w:rsidRDefault="00217862" w:rsidP="00BC0880">
            <w:pPr>
              <w:pStyle w:val="Tekstkomentarza"/>
              <w:jc w:val="both"/>
              <w:rPr>
                <w:rFonts w:ascii="Century Gothic" w:hAnsi="Century Gothic" w:cs="Times New Roman"/>
                <w:i/>
                <w:sz w:val="22"/>
                <w:szCs w:val="22"/>
              </w:rPr>
            </w:pPr>
            <w:r w:rsidRPr="00A80993">
              <w:rPr>
                <w:rFonts w:ascii="Century Gothic" w:eastAsia="Calibri" w:hAnsi="Century Gothic" w:cs="Times New Roman"/>
                <w:sz w:val="22"/>
                <w:szCs w:val="22"/>
              </w:rPr>
              <w:t xml:space="preserve">Departament Monitoringu </w:t>
            </w:r>
            <w:r w:rsidRPr="00A80993">
              <w:rPr>
                <w:rFonts w:ascii="Century Gothic" w:eastAsia="Calibri" w:hAnsi="Century Gothic" w:cs="Cambria"/>
                <w:sz w:val="22"/>
                <w:szCs w:val="22"/>
              </w:rPr>
              <w:t>Ś</w:t>
            </w:r>
            <w:r w:rsidRPr="00A80993">
              <w:rPr>
                <w:rFonts w:ascii="Century Gothic" w:eastAsia="Calibri" w:hAnsi="Century Gothic" w:cs="Times New Roman"/>
                <w:sz w:val="22"/>
                <w:szCs w:val="22"/>
              </w:rPr>
              <w:t>rodowiska G</w:t>
            </w:r>
            <w:r w:rsidRPr="00A80993">
              <w:rPr>
                <w:rFonts w:ascii="Century Gothic" w:eastAsia="Calibri" w:hAnsi="Century Gothic" w:cs="Cambria"/>
                <w:sz w:val="22"/>
                <w:szCs w:val="22"/>
              </w:rPr>
              <w:t>ł</w:t>
            </w:r>
            <w:r w:rsidRPr="00A80993">
              <w:rPr>
                <w:rFonts w:ascii="Century Gothic" w:eastAsia="Calibri" w:hAnsi="Century Gothic" w:cs="Blackadder ITC"/>
                <w:sz w:val="22"/>
                <w:szCs w:val="22"/>
              </w:rPr>
              <w:t>ó</w:t>
            </w:r>
            <w:r w:rsidRPr="00A80993">
              <w:rPr>
                <w:rFonts w:ascii="Century Gothic" w:eastAsia="Calibri" w:hAnsi="Century Gothic" w:cs="Times New Roman"/>
                <w:sz w:val="22"/>
                <w:szCs w:val="22"/>
              </w:rPr>
              <w:t xml:space="preserve">wnego Inspektoratu Ochrony </w:t>
            </w:r>
            <w:r w:rsidRPr="00A80993">
              <w:rPr>
                <w:rFonts w:ascii="Century Gothic" w:eastAsia="Calibri" w:hAnsi="Century Gothic" w:cs="Cambria"/>
                <w:sz w:val="22"/>
                <w:szCs w:val="22"/>
              </w:rPr>
              <w:t>Ś</w:t>
            </w:r>
            <w:r w:rsidRPr="00A80993">
              <w:rPr>
                <w:rFonts w:ascii="Century Gothic" w:eastAsia="Calibri" w:hAnsi="Century Gothic" w:cs="Times New Roman"/>
                <w:sz w:val="22"/>
                <w:szCs w:val="22"/>
              </w:rPr>
              <w:t xml:space="preserve">rodowiska </w:t>
            </w:r>
            <w:r w:rsidR="000D6CA5" w:rsidRPr="00A80993">
              <w:rPr>
                <w:rFonts w:ascii="Century Gothic" w:hAnsi="Century Gothic" w:cs="Century Gothic"/>
                <w:i/>
                <w:iCs/>
                <w:sz w:val="22"/>
                <w:szCs w:val="22"/>
              </w:rPr>
              <w:t>( RWM</w:t>
            </w:r>
            <w:r w:rsidR="000D6CA5" w:rsidRPr="00A80993">
              <w:rPr>
                <w:rFonts w:ascii="Century Gothic" w:hAnsi="Century Gothic" w:cs="Cambria"/>
                <w:i/>
                <w:iCs/>
                <w:sz w:val="22"/>
                <w:szCs w:val="22"/>
              </w:rPr>
              <w:t>Ś</w:t>
            </w:r>
            <w:r w:rsidR="000D6CA5" w:rsidRPr="00A80993">
              <w:rPr>
                <w:rFonts w:ascii="Century Gothic" w:hAnsi="Century Gothic" w:cs="Century Gothic"/>
                <w:i/>
                <w:iCs/>
                <w:sz w:val="22"/>
                <w:szCs w:val="22"/>
              </w:rPr>
              <w:t xml:space="preserve"> w Katowicach).</w:t>
            </w:r>
          </w:p>
        </w:tc>
      </w:tr>
      <w:tr w:rsidR="00217862" w:rsidRPr="00A80993" w:rsidTr="00BC0880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7862" w:rsidRPr="00A80993" w:rsidRDefault="00217862" w:rsidP="00BC0880">
            <w:pPr>
              <w:rPr>
                <w:rFonts w:ascii="Century Gothic" w:eastAsia="Calibri" w:hAnsi="Century Gothic" w:cs="Times New Roman"/>
                <w:b/>
                <w:color w:val="0070C0"/>
              </w:rPr>
            </w:pPr>
            <w:r w:rsidRPr="00A80993">
              <w:rPr>
                <w:rFonts w:ascii="Century Gothic" w:eastAsia="Calibri" w:hAnsi="Century Gothic" w:cs="Times New Roman"/>
                <w:b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6CA5" w:rsidRPr="00A80993" w:rsidRDefault="000D6CA5" w:rsidP="000D6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u w:val="single"/>
              </w:rPr>
            </w:pPr>
            <w:r w:rsidRPr="00A80993">
              <w:rPr>
                <w:rFonts w:ascii="Century Gothic" w:hAnsi="Century Gothic" w:cs="Century Gothic"/>
              </w:rPr>
              <w:t>Portal Jako</w:t>
            </w:r>
            <w:r w:rsidRPr="00A80993">
              <w:rPr>
                <w:rFonts w:ascii="Century Gothic" w:hAnsi="Century Gothic" w:cs="Cambria"/>
              </w:rPr>
              <w:t>ś</w:t>
            </w:r>
            <w:r w:rsidRPr="00A80993">
              <w:rPr>
                <w:rFonts w:ascii="Century Gothic" w:hAnsi="Century Gothic" w:cs="Century Gothic"/>
              </w:rPr>
              <w:t>ci Powietrza GIO</w:t>
            </w:r>
            <w:r w:rsidRPr="00A80993">
              <w:rPr>
                <w:rFonts w:ascii="Century Gothic" w:hAnsi="Century Gothic" w:cs="Cambria"/>
              </w:rPr>
              <w:t>Ś</w:t>
            </w:r>
            <w:r w:rsidRPr="00A80993">
              <w:rPr>
                <w:rFonts w:ascii="Century Gothic" w:hAnsi="Century Gothic" w:cs="Century Gothic"/>
              </w:rPr>
              <w:t xml:space="preserve"> </w:t>
            </w:r>
            <w:r w:rsidRPr="00A80993">
              <w:rPr>
                <w:rFonts w:ascii="Century Gothic" w:hAnsi="Century Gothic" w:cs="Blackadder ITC"/>
              </w:rPr>
              <w:t>–</w:t>
            </w:r>
            <w:r w:rsidRPr="00A80993">
              <w:rPr>
                <w:rFonts w:ascii="Century Gothic" w:hAnsi="Century Gothic" w:cs="Century Gothic"/>
              </w:rPr>
              <w:t xml:space="preserve"> Ostrze</w:t>
            </w:r>
            <w:r w:rsidRPr="00A80993">
              <w:rPr>
                <w:rFonts w:ascii="Century Gothic" w:hAnsi="Century Gothic" w:cs="Cambria"/>
              </w:rPr>
              <w:t>ż</w:t>
            </w:r>
            <w:r w:rsidRPr="00A80993">
              <w:rPr>
                <w:rFonts w:ascii="Century Gothic" w:hAnsi="Century Gothic" w:cs="Century Gothic"/>
              </w:rPr>
              <w:t xml:space="preserve">enia  </w:t>
            </w:r>
            <w:hyperlink r:id="rId6" w:history="1">
              <w:r w:rsidRPr="00A80993">
                <w:rPr>
                  <w:rFonts w:ascii="Century Gothic" w:hAnsi="Century Gothic" w:cs="Century Gothic"/>
                  <w:color w:val="4472C4" w:themeColor="accent1"/>
                </w:rPr>
                <w:t>http://powietrze.gios.gov.pl/pjp/warnings/permissible</w:t>
              </w:r>
            </w:hyperlink>
          </w:p>
          <w:p w:rsidR="00217862" w:rsidRPr="00A80993" w:rsidRDefault="000D6CA5" w:rsidP="000D6CA5">
            <w:pPr>
              <w:jc w:val="both"/>
              <w:rPr>
                <w:rFonts w:ascii="Century Gothic" w:eastAsia="Calibri" w:hAnsi="Century Gothic" w:cs="Times New Roman"/>
                <w:color w:val="0070C0"/>
              </w:rPr>
            </w:pPr>
            <w:r w:rsidRPr="00A80993">
              <w:rPr>
                <w:rFonts w:ascii="Century Gothic" w:hAnsi="Century Gothic" w:cs="Century Gothic"/>
              </w:rPr>
              <w:t>Portal Jako</w:t>
            </w:r>
            <w:r w:rsidRPr="00A80993">
              <w:rPr>
                <w:rFonts w:ascii="Century Gothic" w:hAnsi="Century Gothic" w:cs="Cambria"/>
              </w:rPr>
              <w:t>ś</w:t>
            </w:r>
            <w:r w:rsidRPr="00A80993">
              <w:rPr>
                <w:rFonts w:ascii="Century Gothic" w:hAnsi="Century Gothic" w:cs="Century Gothic"/>
              </w:rPr>
              <w:t>ci Powietrza GIO</w:t>
            </w:r>
            <w:r w:rsidRPr="00A80993">
              <w:rPr>
                <w:rFonts w:ascii="Century Gothic" w:hAnsi="Century Gothic" w:cs="Cambria"/>
              </w:rPr>
              <w:t>Ś</w:t>
            </w:r>
            <w:r w:rsidRPr="00A80993">
              <w:rPr>
                <w:rFonts w:ascii="Century Gothic" w:hAnsi="Century Gothic" w:cs="Century Gothic"/>
              </w:rPr>
              <w:t xml:space="preserve"> </w:t>
            </w:r>
            <w:r w:rsidRPr="00A80993">
              <w:rPr>
                <w:rFonts w:ascii="Century Gothic" w:hAnsi="Century Gothic" w:cs="Blackadder ITC"/>
              </w:rPr>
              <w:t>–</w:t>
            </w:r>
            <w:r w:rsidRPr="00A80993">
              <w:rPr>
                <w:rFonts w:ascii="Century Gothic" w:hAnsi="Century Gothic" w:cs="Century Gothic"/>
              </w:rPr>
              <w:t xml:space="preserve"> Informacje Regionalne </w:t>
            </w:r>
            <w:hyperlink r:id="rId7" w:history="1">
              <w:r w:rsidRPr="00A80993">
                <w:rPr>
                  <w:rFonts w:ascii="Century Gothic" w:hAnsi="Century Gothic" w:cs="Century Gothic"/>
                  <w:color w:val="4472C4" w:themeColor="accent1"/>
                </w:rPr>
                <w:t>http://powietrze.gios.gov.pl/pjp/rwms/12/news/0</w:t>
              </w:r>
            </w:hyperlink>
          </w:p>
        </w:tc>
      </w:tr>
    </w:tbl>
    <w:p w:rsidR="00217862" w:rsidRPr="00A80993" w:rsidRDefault="00217862" w:rsidP="00217862">
      <w:pPr>
        <w:rPr>
          <w:rFonts w:ascii="Century Gothic" w:eastAsia="Calibri" w:hAnsi="Century Gothic" w:cs="Times New Roman"/>
        </w:rPr>
      </w:pPr>
    </w:p>
    <w:p w:rsidR="00217862" w:rsidRPr="00A80993" w:rsidRDefault="00217862" w:rsidP="00217862">
      <w:pPr>
        <w:rPr>
          <w:rFonts w:ascii="Century Gothic" w:eastAsia="Calibri" w:hAnsi="Century Gothic" w:cs="Times New Roman"/>
        </w:rPr>
      </w:pPr>
      <w:r w:rsidRPr="00A80993">
        <w:rPr>
          <w:rFonts w:ascii="Century Gothic" w:eastAsia="Calibri" w:hAnsi="Century Gothic" w:cs="Times New Roman"/>
        </w:rPr>
        <w:br w:type="page"/>
      </w:r>
    </w:p>
    <w:p w:rsidR="00217862" w:rsidRPr="00A80993" w:rsidRDefault="00217862">
      <w:pPr>
        <w:rPr>
          <w:rFonts w:ascii="Century Gothic" w:hAnsi="Century Gothic"/>
        </w:rPr>
      </w:pPr>
    </w:p>
    <w:sectPr w:rsidR="00217862" w:rsidRPr="00A80993" w:rsidSect="00FA6A4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96439"/>
    <w:multiLevelType w:val="hybridMultilevel"/>
    <w:tmpl w:val="42C4C5EE"/>
    <w:lvl w:ilvl="0" w:tplc="B46882CC">
      <w:start w:val="1"/>
      <w:numFmt w:val="bullet"/>
      <w:lvlText w:val="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62"/>
    <w:rsid w:val="00067E1E"/>
    <w:rsid w:val="000D6CA5"/>
    <w:rsid w:val="00103423"/>
    <w:rsid w:val="00181D81"/>
    <w:rsid w:val="00217862"/>
    <w:rsid w:val="004F26D6"/>
    <w:rsid w:val="00532E61"/>
    <w:rsid w:val="0061306E"/>
    <w:rsid w:val="0067584A"/>
    <w:rsid w:val="00694CAA"/>
    <w:rsid w:val="0071054F"/>
    <w:rsid w:val="00723808"/>
    <w:rsid w:val="007F1945"/>
    <w:rsid w:val="00822619"/>
    <w:rsid w:val="00822BE5"/>
    <w:rsid w:val="008C4F0D"/>
    <w:rsid w:val="009017EB"/>
    <w:rsid w:val="009640C7"/>
    <w:rsid w:val="00972B80"/>
    <w:rsid w:val="00A80993"/>
    <w:rsid w:val="00AE6743"/>
    <w:rsid w:val="00B40EAC"/>
    <w:rsid w:val="00B428F4"/>
    <w:rsid w:val="00CE2DBB"/>
    <w:rsid w:val="00D0220A"/>
    <w:rsid w:val="00D04EEA"/>
    <w:rsid w:val="00D26316"/>
    <w:rsid w:val="00D377CD"/>
    <w:rsid w:val="00D74460"/>
    <w:rsid w:val="00E12ECE"/>
    <w:rsid w:val="00F17891"/>
    <w:rsid w:val="00F25B57"/>
    <w:rsid w:val="00F764F4"/>
    <w:rsid w:val="00FA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1D95C-C01B-48DB-B959-58CDCE78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786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78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7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21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17862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78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7862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21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wietrze.gios.gov.pl/pjp/rwms/12/news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etrze.gios.gov.pl/pjp/warnings/permissible" TargetMode="External"/><Relationship Id="rId5" Type="http://schemas.openxmlformats.org/officeDocument/2006/relationships/hyperlink" Target="https://powietrze.slaskie.pl/content/po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Kowalska-Wrona</dc:creator>
  <cp:keywords/>
  <dc:description/>
  <cp:lastModifiedBy>Magda Zielinska</cp:lastModifiedBy>
  <cp:revision>2</cp:revision>
  <dcterms:created xsi:type="dcterms:W3CDTF">2021-05-06T11:22:00Z</dcterms:created>
  <dcterms:modified xsi:type="dcterms:W3CDTF">2021-05-06T11:22:00Z</dcterms:modified>
</cp:coreProperties>
</file>